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CBC4" w14:textId="2D46B637" w:rsidR="00BE3B94" w:rsidRPr="00423EAE" w:rsidRDefault="0028149B">
      <w:pPr>
        <w:rPr>
          <w:rFonts w:ascii="Arial" w:hAnsi="Arial" w:cs="Arial"/>
          <w:b/>
          <w:bCs/>
          <w:color w:val="000000" w:themeColor="text1"/>
          <w:sz w:val="22"/>
          <w:szCs w:val="22"/>
        </w:rPr>
      </w:pPr>
      <w:r w:rsidRPr="00423EAE">
        <w:rPr>
          <w:rFonts w:ascii="Arial" w:hAnsi="Arial" w:cs="Arial"/>
          <w:b/>
          <w:bCs/>
          <w:color w:val="000000" w:themeColor="text1"/>
          <w:sz w:val="22"/>
          <w:szCs w:val="22"/>
        </w:rPr>
        <w:t>Funders &amp; Logic Model:</w:t>
      </w:r>
    </w:p>
    <w:p w14:paraId="19F53B13" w14:textId="76461E3C" w:rsidR="0028149B" w:rsidRPr="00423EAE" w:rsidRDefault="0028149B">
      <w:pPr>
        <w:rPr>
          <w:rFonts w:ascii="Arial" w:hAnsi="Arial" w:cs="Arial"/>
          <w:b/>
          <w:bCs/>
          <w:color w:val="000000" w:themeColor="text1"/>
          <w:sz w:val="22"/>
          <w:szCs w:val="22"/>
        </w:rPr>
      </w:pPr>
      <w:r w:rsidRPr="00423EAE">
        <w:rPr>
          <w:rFonts w:ascii="Arial" w:hAnsi="Arial" w:cs="Arial"/>
          <w:b/>
          <w:bCs/>
          <w:color w:val="000000" w:themeColor="text1"/>
          <w:sz w:val="22"/>
          <w:szCs w:val="22"/>
        </w:rPr>
        <w:t>Part I</w:t>
      </w:r>
    </w:p>
    <w:p w14:paraId="1DCEAD28" w14:textId="5EA89DDC" w:rsidR="00BE3B94" w:rsidRPr="00423EAE" w:rsidRDefault="00BE3B94">
      <w:pPr>
        <w:rPr>
          <w:rFonts w:ascii="Arial" w:hAnsi="Arial" w:cs="Arial"/>
          <w:color w:val="000000" w:themeColor="text1"/>
          <w:sz w:val="22"/>
          <w:szCs w:val="22"/>
        </w:rPr>
      </w:pPr>
      <w:proofErr w:type="spellStart"/>
      <w:r w:rsidRPr="00423EAE">
        <w:rPr>
          <w:rFonts w:ascii="Arial" w:hAnsi="Arial" w:cs="Arial"/>
          <w:b/>
          <w:bCs/>
          <w:color w:val="000000" w:themeColor="text1"/>
          <w:sz w:val="22"/>
          <w:szCs w:val="22"/>
        </w:rPr>
        <w:t>Samerian</w:t>
      </w:r>
      <w:proofErr w:type="spellEnd"/>
      <w:r w:rsidRPr="00423EAE">
        <w:rPr>
          <w:rFonts w:ascii="Arial" w:hAnsi="Arial" w:cs="Arial"/>
          <w:b/>
          <w:bCs/>
          <w:color w:val="000000" w:themeColor="text1"/>
          <w:sz w:val="22"/>
          <w:szCs w:val="22"/>
        </w:rPr>
        <w:t xml:space="preserve"> Foundation:</w:t>
      </w:r>
      <w:r w:rsidRPr="00423EAE">
        <w:rPr>
          <w:rFonts w:ascii="Arial" w:hAnsi="Arial" w:cs="Arial"/>
          <w:color w:val="000000" w:themeColor="text1"/>
          <w:sz w:val="22"/>
          <w:szCs w:val="22"/>
        </w:rPr>
        <w:t xml:space="preserve"> </w:t>
      </w:r>
      <w:hyperlink r:id="rId5" w:history="1">
        <w:r w:rsidRPr="00423EAE">
          <w:rPr>
            <w:rStyle w:val="Hyperlink"/>
            <w:rFonts w:ascii="Arial" w:hAnsi="Arial" w:cs="Arial"/>
            <w:color w:val="000000" w:themeColor="text1"/>
            <w:sz w:val="22"/>
            <w:szCs w:val="22"/>
          </w:rPr>
          <w:t>https://www.samerianfoundation.org/apply-for-a-grant</w:t>
        </w:r>
      </w:hyperlink>
    </w:p>
    <w:p w14:paraId="296D8561" w14:textId="77777777" w:rsidR="00BE3B94" w:rsidRPr="00BE3B94" w:rsidRDefault="00BE3B94" w:rsidP="00BE3B94">
      <w:pPr>
        <w:rPr>
          <w:rFonts w:ascii="Arial" w:hAnsi="Arial" w:cs="Arial"/>
          <w:b/>
          <w:bCs/>
          <w:color w:val="000000" w:themeColor="text1"/>
          <w:sz w:val="22"/>
          <w:szCs w:val="22"/>
        </w:rPr>
      </w:pPr>
      <w:r w:rsidRPr="00BE3B94">
        <w:rPr>
          <w:rFonts w:ascii="Arial" w:hAnsi="Arial" w:cs="Arial"/>
          <w:b/>
          <w:bCs/>
          <w:color w:val="000000" w:themeColor="text1"/>
          <w:sz w:val="22"/>
          <w:szCs w:val="22"/>
        </w:rPr>
        <w:t>Areas of Interest and Primary Focus</w:t>
      </w:r>
    </w:p>
    <w:p w14:paraId="69A2AAA2" w14:textId="48EB9DBF" w:rsidR="00BE3B94" w:rsidRPr="00BE3B94" w:rsidRDefault="008B54D3" w:rsidP="008B54D3">
      <w:pPr>
        <w:pStyle w:val="NormalWeb"/>
        <w:rPr>
          <w:rFonts w:ascii="Arial" w:hAnsi="Arial" w:cs="Arial"/>
          <w:color w:val="000000" w:themeColor="text1"/>
          <w:sz w:val="22"/>
          <w:szCs w:val="22"/>
        </w:rPr>
      </w:pPr>
      <w:r w:rsidRPr="00423EAE">
        <w:rPr>
          <w:rFonts w:ascii="Arial" w:hAnsi="Arial" w:cs="Arial"/>
          <w:color w:val="000000" w:themeColor="text1"/>
          <w:sz w:val="22"/>
          <w:szCs w:val="22"/>
        </w:rPr>
        <w:t xml:space="preserve">The </w:t>
      </w:r>
      <w:proofErr w:type="spellStart"/>
      <w:r w:rsidRPr="00423EAE">
        <w:rPr>
          <w:rFonts w:ascii="Arial" w:hAnsi="Arial" w:cs="Arial"/>
          <w:color w:val="000000" w:themeColor="text1"/>
          <w:sz w:val="22"/>
          <w:szCs w:val="22"/>
        </w:rPr>
        <w:t>Samerian</w:t>
      </w:r>
      <w:proofErr w:type="spellEnd"/>
      <w:r w:rsidRPr="00423EAE">
        <w:rPr>
          <w:rFonts w:ascii="Arial" w:hAnsi="Arial" w:cs="Arial"/>
          <w:color w:val="000000" w:themeColor="text1"/>
          <w:sz w:val="22"/>
          <w:szCs w:val="22"/>
        </w:rPr>
        <w:t xml:space="preserve"> </w:t>
      </w:r>
      <w:r w:rsidRPr="00423EAE">
        <w:rPr>
          <w:rFonts w:ascii="Arial" w:hAnsi="Arial" w:cs="Arial"/>
          <w:color w:val="000000" w:themeColor="text1"/>
          <w:sz w:val="22"/>
          <w:szCs w:val="22"/>
        </w:rPr>
        <w:t xml:space="preserve">Foundation is dedicated to improving the quality of life by offering grants to support education, economic development, health, youth sports, and community organizations serving the underserved. </w:t>
      </w:r>
      <w:r w:rsidRPr="00423EAE">
        <w:rPr>
          <w:rFonts w:ascii="Arial" w:hAnsi="Arial" w:cs="Arial"/>
          <w:color w:val="000000" w:themeColor="text1"/>
          <w:sz w:val="22"/>
          <w:szCs w:val="22"/>
        </w:rPr>
        <w:t>Their</w:t>
      </w:r>
      <w:r w:rsidRPr="00423EAE">
        <w:rPr>
          <w:rFonts w:ascii="Arial" w:hAnsi="Arial" w:cs="Arial"/>
          <w:color w:val="000000" w:themeColor="text1"/>
          <w:sz w:val="22"/>
          <w:szCs w:val="22"/>
        </w:rPr>
        <w:t xml:space="preserve"> focus areas include disadvantaged youth, education, youth sports, poverty and hunger prevention, medical and healthcare programs, community development, environmental initiatives, family strengthening, human rights and social needs advancement, and the arts.</w:t>
      </w:r>
    </w:p>
    <w:p w14:paraId="69849150" w14:textId="42DA5BD0" w:rsidR="00BE3B94" w:rsidRPr="00423EAE" w:rsidRDefault="00BE3B94">
      <w:pPr>
        <w:rPr>
          <w:rFonts w:ascii="Arial" w:hAnsi="Arial" w:cs="Arial"/>
          <w:color w:val="000000" w:themeColor="text1"/>
          <w:sz w:val="22"/>
          <w:szCs w:val="22"/>
        </w:rPr>
      </w:pPr>
      <w:r w:rsidRPr="00423EAE">
        <w:rPr>
          <w:rFonts w:ascii="Arial" w:hAnsi="Arial" w:cs="Arial"/>
          <w:b/>
          <w:bCs/>
          <w:color w:val="000000" w:themeColor="text1"/>
          <w:sz w:val="22"/>
          <w:szCs w:val="22"/>
        </w:rPr>
        <w:t>Mission Statement:</w:t>
      </w:r>
      <w:r w:rsidRPr="00423EAE">
        <w:rPr>
          <w:rFonts w:ascii="Arial" w:hAnsi="Arial" w:cs="Arial"/>
          <w:color w:val="000000" w:themeColor="text1"/>
          <w:sz w:val="22"/>
          <w:szCs w:val="22"/>
        </w:rPr>
        <w:t xml:space="preserve"> </w:t>
      </w:r>
      <w:hyperlink r:id="rId6" w:history="1">
        <w:r w:rsidRPr="00423EAE">
          <w:rPr>
            <w:rStyle w:val="Hyperlink"/>
            <w:rFonts w:ascii="Arial" w:hAnsi="Arial" w:cs="Arial"/>
            <w:color w:val="000000" w:themeColor="text1"/>
            <w:sz w:val="22"/>
            <w:szCs w:val="22"/>
          </w:rPr>
          <w:t>https://www.samerianfoundation.org/apply-for-a-grant</w:t>
        </w:r>
      </w:hyperlink>
    </w:p>
    <w:p w14:paraId="1FF8B700" w14:textId="64FFE9A1" w:rsidR="00BE3B94" w:rsidRPr="00423EAE" w:rsidRDefault="00BE3B94">
      <w:pPr>
        <w:rPr>
          <w:rFonts w:ascii="Arial" w:hAnsi="Arial" w:cs="Arial"/>
          <w:b/>
          <w:bCs/>
          <w:color w:val="000000" w:themeColor="text1"/>
          <w:sz w:val="22"/>
          <w:szCs w:val="22"/>
        </w:rPr>
      </w:pPr>
      <w:r w:rsidRPr="00423EAE">
        <w:rPr>
          <w:rFonts w:ascii="Arial" w:hAnsi="Arial" w:cs="Arial"/>
          <w:b/>
          <w:bCs/>
          <w:color w:val="000000" w:themeColor="text1"/>
          <w:sz w:val="22"/>
          <w:szCs w:val="22"/>
        </w:rPr>
        <w:t xml:space="preserve">Requirements: </w:t>
      </w:r>
    </w:p>
    <w:p w14:paraId="118B3E7E" w14:textId="77777777" w:rsidR="00BE3B94" w:rsidRPr="00BE3B94" w:rsidRDefault="00BE3B94" w:rsidP="00BE3B94">
      <w:pPr>
        <w:spacing w:after="0" w:line="240" w:lineRule="auto"/>
        <w:rPr>
          <w:rFonts w:ascii="Arial" w:eastAsia="Times New Roman" w:hAnsi="Arial" w:cs="Arial"/>
          <w:color w:val="000000" w:themeColor="text1"/>
          <w:kern w:val="0"/>
          <w:sz w:val="22"/>
          <w:szCs w:val="22"/>
          <w14:ligatures w14:val="none"/>
        </w:rPr>
      </w:pPr>
      <w:r w:rsidRPr="00BE3B94">
        <w:rPr>
          <w:rFonts w:ascii="Arial" w:eastAsia="Times New Roman" w:hAnsi="Arial" w:cs="Arial"/>
          <w:b/>
          <w:bCs/>
          <w:color w:val="000000" w:themeColor="text1"/>
          <w:kern w:val="0"/>
          <w:sz w:val="22"/>
          <w:szCs w:val="22"/>
          <w14:ligatures w14:val="none"/>
        </w:rPr>
        <w:t>What you need to include in your application:</w:t>
      </w:r>
      <w:r w:rsidRPr="00BE3B94">
        <w:rPr>
          <w:rFonts w:ascii="Arial" w:eastAsia="Times New Roman" w:hAnsi="Arial" w:cs="Arial"/>
          <w:color w:val="000000" w:themeColor="text1"/>
          <w:kern w:val="0"/>
          <w:sz w:val="22"/>
          <w:szCs w:val="22"/>
          <w14:ligatures w14:val="none"/>
        </w:rPr>
        <w:br/>
      </w:r>
    </w:p>
    <w:p w14:paraId="25E92478" w14:textId="011F5927"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 xml:space="preserve">Cover letter or proposal narrative with the name/address of the </w:t>
      </w:r>
      <w:proofErr w:type="gramStart"/>
      <w:r w:rsidRPr="00423EAE">
        <w:rPr>
          <w:rFonts w:ascii="Arial" w:hAnsi="Arial" w:cs="Arial"/>
          <w:color w:val="000000" w:themeColor="text1"/>
          <w:sz w:val="22"/>
          <w:szCs w:val="22"/>
        </w:rPr>
        <w:t>organization</w:t>
      </w:r>
      <w:proofErr w:type="gramEnd"/>
    </w:p>
    <w:p w14:paraId="7C28C803" w14:textId="45602A93"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Brief description of the project/program</w:t>
      </w:r>
    </w:p>
    <w:p w14:paraId="438E12AD" w14:textId="63D0A61A"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Taxpayer Federal Identification Number</w:t>
      </w:r>
    </w:p>
    <w:p w14:paraId="3C6F4CCA" w14:textId="0425C8D4"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Amount of grant request and the budget framework for your grant</w:t>
      </w:r>
    </w:p>
    <w:p w14:paraId="14E1C856" w14:textId="522F61F9"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 xml:space="preserve">Number of persons expected to be served or impacted with this </w:t>
      </w:r>
      <w:proofErr w:type="gramStart"/>
      <w:r w:rsidRPr="00423EAE">
        <w:rPr>
          <w:rFonts w:ascii="Arial" w:hAnsi="Arial" w:cs="Arial"/>
          <w:color w:val="000000" w:themeColor="text1"/>
          <w:sz w:val="22"/>
          <w:szCs w:val="22"/>
        </w:rPr>
        <w:t>grant</w:t>
      </w:r>
      <w:proofErr w:type="gramEnd"/>
    </w:p>
    <w:p w14:paraId="34CF54BF" w14:textId="2DB3C103"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 xml:space="preserve">Expected outcome and method of measurement for </w:t>
      </w:r>
      <w:proofErr w:type="gramStart"/>
      <w:r w:rsidRPr="00423EAE">
        <w:rPr>
          <w:rFonts w:ascii="Arial" w:hAnsi="Arial" w:cs="Arial"/>
          <w:color w:val="000000" w:themeColor="text1"/>
          <w:sz w:val="22"/>
          <w:szCs w:val="22"/>
        </w:rPr>
        <w:t>results</w:t>
      </w:r>
      <w:proofErr w:type="gramEnd"/>
    </w:p>
    <w:p w14:paraId="10F3047F" w14:textId="4766620B"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List of key staff members and the Board of Directors</w:t>
      </w:r>
    </w:p>
    <w:p w14:paraId="56003F32" w14:textId="39D08C6B"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Most recent Financial Statement</w:t>
      </w:r>
    </w:p>
    <w:p w14:paraId="628550CE" w14:textId="2E944025"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Letter of IRS charitable status approval</w:t>
      </w:r>
    </w:p>
    <w:p w14:paraId="2F79E167" w14:textId="063642CB" w:rsidR="00BE3B94" w:rsidRPr="00423EAE" w:rsidRDefault="00BE3B94" w:rsidP="00BE3B94">
      <w:pPr>
        <w:pStyle w:val="ListParagraph"/>
        <w:numPr>
          <w:ilvl w:val="0"/>
          <w:numId w:val="3"/>
        </w:numPr>
        <w:jc w:val="both"/>
        <w:rPr>
          <w:rFonts w:ascii="Arial" w:hAnsi="Arial" w:cs="Arial"/>
          <w:color w:val="000000" w:themeColor="text1"/>
          <w:sz w:val="22"/>
          <w:szCs w:val="22"/>
        </w:rPr>
      </w:pPr>
      <w:r w:rsidRPr="00423EAE">
        <w:rPr>
          <w:rFonts w:ascii="Arial" w:hAnsi="Arial" w:cs="Arial"/>
          <w:color w:val="000000" w:themeColor="text1"/>
          <w:sz w:val="22"/>
          <w:szCs w:val="22"/>
        </w:rPr>
        <w:t>Returning applicants need to complete a Grant Accountability Report</w:t>
      </w:r>
    </w:p>
    <w:p w14:paraId="71F0850A" w14:textId="5624A95A" w:rsidR="0028149B" w:rsidRPr="00423EAE" w:rsidRDefault="00BE3B94">
      <w:pPr>
        <w:rPr>
          <w:rFonts w:ascii="Arial" w:hAnsi="Arial" w:cs="Arial"/>
          <w:b/>
          <w:bCs/>
          <w:color w:val="000000" w:themeColor="text1"/>
          <w:sz w:val="22"/>
          <w:szCs w:val="22"/>
        </w:rPr>
      </w:pPr>
      <w:r w:rsidRPr="00423EAE">
        <w:rPr>
          <w:rFonts w:ascii="Arial" w:hAnsi="Arial" w:cs="Arial"/>
          <w:b/>
          <w:bCs/>
          <w:color w:val="000000" w:themeColor="text1"/>
          <w:sz w:val="22"/>
          <w:szCs w:val="22"/>
        </w:rPr>
        <w:t xml:space="preserve">Why it is a good </w:t>
      </w:r>
      <w:proofErr w:type="gramStart"/>
      <w:r w:rsidRPr="00423EAE">
        <w:rPr>
          <w:rFonts w:ascii="Arial" w:hAnsi="Arial" w:cs="Arial"/>
          <w:b/>
          <w:bCs/>
          <w:color w:val="000000" w:themeColor="text1"/>
          <w:sz w:val="22"/>
          <w:szCs w:val="22"/>
        </w:rPr>
        <w:t>fit</w:t>
      </w:r>
      <w:proofErr w:type="gramEnd"/>
    </w:p>
    <w:p w14:paraId="75254077" w14:textId="4026C655" w:rsidR="00171A7A" w:rsidRDefault="008B54D3">
      <w:pPr>
        <w:rPr>
          <w:rFonts w:ascii="Arial" w:hAnsi="Arial" w:cs="Arial"/>
          <w:color w:val="000000" w:themeColor="text1"/>
          <w:sz w:val="22"/>
          <w:szCs w:val="22"/>
        </w:rPr>
      </w:pPr>
      <w:r w:rsidRPr="00423EAE">
        <w:rPr>
          <w:rFonts w:ascii="Arial" w:hAnsi="Arial" w:cs="Arial"/>
          <w:color w:val="000000" w:themeColor="text1"/>
          <w:sz w:val="22"/>
          <w:szCs w:val="22"/>
        </w:rPr>
        <w:t xml:space="preserve">Previous recipients of </w:t>
      </w:r>
      <w:r w:rsidR="009E7167">
        <w:rPr>
          <w:rFonts w:ascii="Arial" w:hAnsi="Arial" w:cs="Arial"/>
          <w:color w:val="000000" w:themeColor="text1"/>
          <w:sz w:val="22"/>
          <w:szCs w:val="22"/>
        </w:rPr>
        <w:t>their</w:t>
      </w:r>
      <w:r w:rsidRPr="00423EAE">
        <w:rPr>
          <w:rFonts w:ascii="Arial" w:hAnsi="Arial" w:cs="Arial"/>
          <w:color w:val="000000" w:themeColor="text1"/>
          <w:sz w:val="22"/>
          <w:szCs w:val="22"/>
        </w:rPr>
        <w:t xml:space="preserve"> grant include two public libraries and a school literacy program, which align with the objectives of the Youth Literacy Enhancement Initiative</w:t>
      </w:r>
      <w:r w:rsidR="00423EAE">
        <w:rPr>
          <w:rFonts w:ascii="Arial" w:hAnsi="Arial" w:cs="Arial"/>
          <w:color w:val="000000" w:themeColor="text1"/>
          <w:sz w:val="22"/>
          <w:szCs w:val="22"/>
        </w:rPr>
        <w:t>.</w:t>
      </w:r>
      <w:r w:rsidR="00DD1232">
        <w:rPr>
          <w:rFonts w:ascii="Arial" w:hAnsi="Arial" w:cs="Arial"/>
          <w:color w:val="000000" w:themeColor="text1"/>
          <w:sz w:val="22"/>
          <w:szCs w:val="22"/>
        </w:rPr>
        <w:t xml:space="preserve"> Their funding is focused on</w:t>
      </w:r>
      <w:r w:rsidR="00DD1232">
        <w:rPr>
          <w:rFonts w:ascii="Lato" w:hAnsi="Lato"/>
          <w:color w:val="727272"/>
          <w:shd w:val="clear" w:color="auto" w:fill="F7F7F7"/>
        </w:rPr>
        <w:t xml:space="preserve"> </w:t>
      </w:r>
      <w:r w:rsidR="00DD1232" w:rsidRPr="00DD1232">
        <w:rPr>
          <w:rFonts w:ascii="Arial" w:hAnsi="Arial" w:cs="Arial"/>
          <w:sz w:val="22"/>
          <w:szCs w:val="22"/>
        </w:rPr>
        <w:t>“</w:t>
      </w:r>
      <w:r w:rsidR="00DD1232" w:rsidRPr="00DD1232">
        <w:rPr>
          <w:rFonts w:ascii="Arial" w:hAnsi="Arial" w:cs="Arial"/>
          <w:sz w:val="22"/>
          <w:szCs w:val="22"/>
        </w:rPr>
        <w:t>disadvantaged youth, education, youth sports, poverty and hunger prevention, medical and health care programs, community development, the environment, building strong families, the advancement of human rights &amp; social needs, and the arts</w:t>
      </w:r>
      <w:r w:rsidR="00DD1232" w:rsidRPr="00DD1232">
        <w:rPr>
          <w:rFonts w:ascii="Arial" w:hAnsi="Arial" w:cs="Arial"/>
          <w:sz w:val="22"/>
          <w:szCs w:val="22"/>
        </w:rPr>
        <w:t>” (</w:t>
      </w:r>
      <w:proofErr w:type="spellStart"/>
      <w:r w:rsidR="00DD1232" w:rsidRPr="00DD1232">
        <w:rPr>
          <w:rFonts w:ascii="Arial" w:hAnsi="Arial" w:cs="Arial"/>
          <w:sz w:val="22"/>
          <w:szCs w:val="22"/>
        </w:rPr>
        <w:t>Samerian</w:t>
      </w:r>
      <w:proofErr w:type="spellEnd"/>
      <w:r w:rsidR="00DD1232" w:rsidRPr="00DD1232">
        <w:rPr>
          <w:rFonts w:ascii="Arial" w:hAnsi="Arial" w:cs="Arial"/>
          <w:sz w:val="22"/>
          <w:szCs w:val="22"/>
        </w:rPr>
        <w:t xml:space="preserve"> Foundation, 2024).</w:t>
      </w:r>
      <w:r w:rsidR="00DD1232">
        <w:rPr>
          <w:rFonts w:ascii="Arial" w:hAnsi="Arial" w:cs="Arial"/>
          <w:sz w:val="22"/>
          <w:szCs w:val="22"/>
        </w:rPr>
        <w:t xml:space="preserve"> </w:t>
      </w:r>
      <w:r w:rsidR="00DD1232" w:rsidRPr="00423EAE">
        <w:rPr>
          <w:rFonts w:ascii="Arial" w:hAnsi="Arial" w:cs="Arial"/>
          <w:color w:val="000000" w:themeColor="text1"/>
          <w:sz w:val="22"/>
          <w:szCs w:val="22"/>
        </w:rPr>
        <w:t>Youth Literacy Enhancement Initiative</w:t>
      </w:r>
      <w:r w:rsidR="00DD1232">
        <w:rPr>
          <w:rFonts w:ascii="Arial" w:hAnsi="Arial" w:cs="Arial"/>
          <w:color w:val="000000" w:themeColor="text1"/>
          <w:sz w:val="22"/>
          <w:szCs w:val="22"/>
        </w:rPr>
        <w:t xml:space="preserve"> focuses on programming in a city with 17.5% of families living in poverty and 71% of children who qualify for free/reduced.</w:t>
      </w:r>
    </w:p>
    <w:p w14:paraId="3D416E8A" w14:textId="77777777" w:rsidR="00DD1232" w:rsidRDefault="00DD1232">
      <w:pPr>
        <w:rPr>
          <w:rFonts w:ascii="Arial" w:hAnsi="Arial" w:cs="Arial"/>
          <w:color w:val="000000" w:themeColor="text1"/>
          <w:sz w:val="22"/>
          <w:szCs w:val="22"/>
        </w:rPr>
      </w:pPr>
    </w:p>
    <w:p w14:paraId="3146A389" w14:textId="0A2D9D1C" w:rsidR="00423EAE" w:rsidRDefault="00DD1232">
      <w:pPr>
        <w:rPr>
          <w:rFonts w:ascii="Arial" w:hAnsi="Arial" w:cs="Arial"/>
          <w:color w:val="000000" w:themeColor="text1"/>
          <w:sz w:val="22"/>
          <w:szCs w:val="22"/>
        </w:rPr>
      </w:pPr>
      <w:proofErr w:type="spellStart"/>
      <w:r>
        <w:rPr>
          <w:rFonts w:ascii="Arial" w:hAnsi="Arial" w:cs="Arial"/>
          <w:color w:val="000000" w:themeColor="text1"/>
          <w:sz w:val="22"/>
          <w:szCs w:val="22"/>
        </w:rPr>
        <w:t>Samerian</w:t>
      </w:r>
      <w:proofErr w:type="spellEnd"/>
      <w:r>
        <w:rPr>
          <w:rFonts w:ascii="Arial" w:hAnsi="Arial" w:cs="Arial"/>
          <w:color w:val="000000" w:themeColor="text1"/>
          <w:sz w:val="22"/>
          <w:szCs w:val="22"/>
        </w:rPr>
        <w:t xml:space="preserve"> Foundation. (2024). </w:t>
      </w:r>
      <w:r w:rsidRPr="00DD1232">
        <w:rPr>
          <w:rFonts w:ascii="Arial" w:hAnsi="Arial" w:cs="Arial"/>
          <w:i/>
          <w:iCs/>
          <w:color w:val="000000" w:themeColor="text1"/>
          <w:sz w:val="22"/>
          <w:szCs w:val="22"/>
        </w:rPr>
        <w:t>Apply for a grant.</w:t>
      </w:r>
      <w:r>
        <w:rPr>
          <w:rFonts w:ascii="Arial" w:hAnsi="Arial" w:cs="Arial"/>
          <w:color w:val="000000" w:themeColor="text1"/>
          <w:sz w:val="22"/>
          <w:szCs w:val="22"/>
        </w:rPr>
        <w:t xml:space="preserve"> </w:t>
      </w:r>
      <w:hyperlink r:id="rId7" w:history="1">
        <w:r w:rsidRPr="00613C07">
          <w:rPr>
            <w:rStyle w:val="Hyperlink"/>
            <w:rFonts w:ascii="Arial" w:hAnsi="Arial" w:cs="Arial"/>
            <w:sz w:val="22"/>
            <w:szCs w:val="22"/>
          </w:rPr>
          <w:t>https://www.samerianfoundation.org/apply-for-a-grant</w:t>
        </w:r>
      </w:hyperlink>
    </w:p>
    <w:p w14:paraId="2CB6ED67" w14:textId="77777777" w:rsidR="00DD1232" w:rsidRPr="00423EAE" w:rsidRDefault="00DD1232">
      <w:pPr>
        <w:rPr>
          <w:rFonts w:ascii="Arial" w:hAnsi="Arial" w:cs="Arial"/>
          <w:color w:val="000000" w:themeColor="text1"/>
          <w:sz w:val="22"/>
          <w:szCs w:val="22"/>
        </w:rPr>
      </w:pPr>
    </w:p>
    <w:p w14:paraId="0DB2D3E6" w14:textId="7B02E0B3" w:rsidR="00FF500A" w:rsidRPr="00423EAE" w:rsidRDefault="00540132" w:rsidP="00BE3B94">
      <w:pPr>
        <w:rPr>
          <w:rFonts w:ascii="Arial" w:hAnsi="Arial" w:cs="Arial"/>
          <w:color w:val="000000" w:themeColor="text1"/>
          <w:sz w:val="22"/>
          <w:szCs w:val="22"/>
        </w:rPr>
      </w:pPr>
      <w:r w:rsidRPr="00423EAE">
        <w:rPr>
          <w:rFonts w:ascii="Arial" w:hAnsi="Arial" w:cs="Arial"/>
          <w:b/>
          <w:bCs/>
          <w:color w:val="000000" w:themeColor="text1"/>
          <w:sz w:val="22"/>
          <w:szCs w:val="22"/>
        </w:rPr>
        <w:t>W.K. Kellogg Foundation</w:t>
      </w:r>
      <w:r w:rsidR="0028149B" w:rsidRPr="00423EAE">
        <w:rPr>
          <w:rFonts w:ascii="Arial" w:hAnsi="Arial" w:cs="Arial"/>
          <w:b/>
          <w:bCs/>
          <w:color w:val="000000" w:themeColor="text1"/>
          <w:sz w:val="22"/>
          <w:szCs w:val="22"/>
        </w:rPr>
        <w:t>:</w:t>
      </w:r>
      <w:r w:rsidRPr="00423EAE">
        <w:rPr>
          <w:rFonts w:ascii="Arial" w:hAnsi="Arial" w:cs="Arial"/>
          <w:b/>
          <w:bCs/>
          <w:color w:val="000000" w:themeColor="text1"/>
          <w:sz w:val="22"/>
          <w:szCs w:val="22"/>
        </w:rPr>
        <w:t xml:space="preserve"> </w:t>
      </w:r>
      <w:r w:rsidR="00431715" w:rsidRPr="00423EAE">
        <w:rPr>
          <w:rFonts w:ascii="Arial" w:hAnsi="Arial" w:cs="Arial"/>
          <w:color w:val="000000" w:themeColor="text1"/>
          <w:sz w:val="22"/>
          <w:szCs w:val="22"/>
        </w:rPr>
        <w:t>https://www.wkkf.org/grantseekers/</w:t>
      </w:r>
    </w:p>
    <w:p w14:paraId="35563DA2" w14:textId="77777777" w:rsidR="0028149B" w:rsidRPr="00BE3B94" w:rsidRDefault="0028149B" w:rsidP="0028149B">
      <w:pPr>
        <w:rPr>
          <w:rFonts w:ascii="Arial" w:hAnsi="Arial" w:cs="Arial"/>
          <w:b/>
          <w:bCs/>
          <w:color w:val="000000" w:themeColor="text1"/>
          <w:sz w:val="22"/>
          <w:szCs w:val="22"/>
        </w:rPr>
      </w:pPr>
      <w:r w:rsidRPr="00BE3B94">
        <w:rPr>
          <w:rFonts w:ascii="Arial" w:hAnsi="Arial" w:cs="Arial"/>
          <w:b/>
          <w:bCs/>
          <w:color w:val="000000" w:themeColor="text1"/>
          <w:sz w:val="22"/>
          <w:szCs w:val="22"/>
        </w:rPr>
        <w:lastRenderedPageBreak/>
        <w:t>Areas of Interest and Primary Focus</w:t>
      </w:r>
    </w:p>
    <w:p w14:paraId="437A8F2C" w14:textId="77777777" w:rsidR="00AB6435" w:rsidRPr="00423EAE" w:rsidRDefault="00AB6435" w:rsidP="00BE3B94">
      <w:pPr>
        <w:rPr>
          <w:rFonts w:ascii="Arial" w:hAnsi="Arial" w:cs="Arial"/>
          <w:color w:val="000000" w:themeColor="text1"/>
          <w:sz w:val="22"/>
          <w:szCs w:val="22"/>
        </w:rPr>
      </w:pPr>
      <w:r w:rsidRPr="00423EAE">
        <w:rPr>
          <w:rFonts w:ascii="Arial" w:hAnsi="Arial" w:cs="Arial"/>
          <w:color w:val="000000" w:themeColor="text1"/>
          <w:sz w:val="22"/>
          <w:szCs w:val="22"/>
        </w:rPr>
        <w:t xml:space="preserve">The </w:t>
      </w:r>
      <w:r w:rsidRPr="00423EAE">
        <w:rPr>
          <w:rFonts w:ascii="Arial" w:hAnsi="Arial" w:cs="Arial"/>
          <w:color w:val="000000" w:themeColor="text1"/>
          <w:sz w:val="22"/>
          <w:szCs w:val="22"/>
        </w:rPr>
        <w:t xml:space="preserve">Youth </w:t>
      </w:r>
      <w:r w:rsidRPr="00423EAE">
        <w:rPr>
          <w:rFonts w:ascii="Arial" w:hAnsi="Arial" w:cs="Arial"/>
          <w:color w:val="000000" w:themeColor="text1"/>
          <w:sz w:val="22"/>
          <w:szCs w:val="22"/>
        </w:rPr>
        <w:t xml:space="preserve">Literacy </w:t>
      </w:r>
      <w:r w:rsidRPr="00423EAE">
        <w:rPr>
          <w:rFonts w:ascii="Arial" w:hAnsi="Arial" w:cs="Arial"/>
          <w:color w:val="000000" w:themeColor="text1"/>
          <w:sz w:val="22"/>
          <w:szCs w:val="22"/>
        </w:rPr>
        <w:t xml:space="preserve">Enhancement </w:t>
      </w:r>
      <w:r w:rsidRPr="00423EAE">
        <w:rPr>
          <w:rFonts w:ascii="Arial" w:hAnsi="Arial" w:cs="Arial"/>
          <w:color w:val="000000" w:themeColor="text1"/>
          <w:sz w:val="22"/>
          <w:szCs w:val="22"/>
        </w:rPr>
        <w:t xml:space="preserve">Initiative aligns with their </w:t>
      </w:r>
      <w:r w:rsidRPr="00423EAE">
        <w:rPr>
          <w:rFonts w:ascii="Arial" w:hAnsi="Arial" w:cs="Arial"/>
          <w:i/>
          <w:iCs/>
          <w:color w:val="000000" w:themeColor="text1"/>
          <w:sz w:val="22"/>
          <w:szCs w:val="22"/>
        </w:rPr>
        <w:t>Thriving Children</w:t>
      </w:r>
      <w:r w:rsidRPr="00423EAE">
        <w:rPr>
          <w:rFonts w:ascii="Arial" w:hAnsi="Arial" w:cs="Arial"/>
          <w:color w:val="000000" w:themeColor="text1"/>
          <w:sz w:val="22"/>
          <w:szCs w:val="22"/>
        </w:rPr>
        <w:t xml:space="preserve"> priority. According to their website, this priority aims "to ensure children thrive by improving access to high-quality early childhood education and education systems, engaging families in schools, and rooting practices in a community’s cultures and languages."</w:t>
      </w:r>
    </w:p>
    <w:p w14:paraId="738C462A" w14:textId="393864AA" w:rsidR="00431715" w:rsidRPr="00BE3B94" w:rsidRDefault="0028149B" w:rsidP="00BE3B94">
      <w:pPr>
        <w:rPr>
          <w:rFonts w:ascii="Arial" w:hAnsi="Arial" w:cs="Arial"/>
          <w:color w:val="000000" w:themeColor="text1"/>
          <w:sz w:val="22"/>
          <w:szCs w:val="22"/>
        </w:rPr>
      </w:pPr>
      <w:r w:rsidRPr="00423EAE">
        <w:rPr>
          <w:rFonts w:ascii="Arial" w:hAnsi="Arial" w:cs="Arial"/>
          <w:b/>
          <w:bCs/>
          <w:color w:val="000000" w:themeColor="text1"/>
          <w:sz w:val="22"/>
          <w:szCs w:val="22"/>
        </w:rPr>
        <w:t>Mission Statement:</w:t>
      </w:r>
      <w:r w:rsidRPr="00423EAE">
        <w:rPr>
          <w:rFonts w:ascii="Arial" w:hAnsi="Arial" w:cs="Arial"/>
          <w:color w:val="000000" w:themeColor="text1"/>
          <w:sz w:val="22"/>
          <w:szCs w:val="22"/>
        </w:rPr>
        <w:t xml:space="preserve"> </w:t>
      </w:r>
      <w:r w:rsidR="00431715" w:rsidRPr="00423EAE">
        <w:rPr>
          <w:rFonts w:ascii="Arial" w:hAnsi="Arial" w:cs="Arial"/>
          <w:color w:val="000000" w:themeColor="text1"/>
          <w:sz w:val="22"/>
          <w:szCs w:val="22"/>
        </w:rPr>
        <w:t>https://www.wkkf.org/who-we-are/#whoweare-2</w:t>
      </w:r>
    </w:p>
    <w:p w14:paraId="4851DDFC" w14:textId="278C7741" w:rsidR="00AB6435" w:rsidRPr="00423EAE" w:rsidRDefault="00AB6435" w:rsidP="00BE3B94">
      <w:pPr>
        <w:rPr>
          <w:rFonts w:ascii="Arial" w:hAnsi="Arial" w:cs="Arial"/>
          <w:b/>
          <w:bCs/>
          <w:color w:val="000000" w:themeColor="text1"/>
          <w:sz w:val="22"/>
          <w:szCs w:val="22"/>
        </w:rPr>
      </w:pPr>
      <w:r w:rsidRPr="00423EAE">
        <w:rPr>
          <w:rFonts w:ascii="Arial" w:hAnsi="Arial" w:cs="Arial"/>
          <w:b/>
          <w:bCs/>
          <w:color w:val="000000" w:themeColor="text1"/>
          <w:sz w:val="22"/>
          <w:szCs w:val="22"/>
        </w:rPr>
        <w:t>Requirements:</w:t>
      </w:r>
    </w:p>
    <w:p w14:paraId="564B8216" w14:textId="24E40029" w:rsidR="00423EAE" w:rsidRPr="00423EAE" w:rsidRDefault="00423EAE" w:rsidP="00423EAE">
      <w:pPr>
        <w:rPr>
          <w:rFonts w:ascii="Arial" w:hAnsi="Arial" w:cs="Arial"/>
          <w:color w:val="000000" w:themeColor="text1"/>
          <w:sz w:val="22"/>
          <w:szCs w:val="22"/>
        </w:rPr>
      </w:pPr>
      <w:r w:rsidRPr="00423EAE">
        <w:rPr>
          <w:rFonts w:ascii="Arial" w:hAnsi="Arial" w:cs="Arial"/>
          <w:color w:val="000000" w:themeColor="text1"/>
          <w:sz w:val="22"/>
          <w:szCs w:val="22"/>
        </w:rPr>
        <w:t>The W.K. Kellogg Foundation seeks to support innovative ideas and efforts that align with their priorities</w:t>
      </w:r>
      <w:r w:rsidRPr="00423EAE">
        <w:rPr>
          <w:rFonts w:ascii="Arial" w:hAnsi="Arial" w:cs="Arial"/>
          <w:color w:val="000000" w:themeColor="text1"/>
          <w:sz w:val="22"/>
          <w:szCs w:val="22"/>
        </w:rPr>
        <w:t xml:space="preserve"> (</w:t>
      </w:r>
      <w:r w:rsidRPr="00423EAE">
        <w:rPr>
          <w:rFonts w:ascii="Arial" w:hAnsi="Arial" w:cs="Arial"/>
          <w:color w:val="000000" w:themeColor="text1"/>
          <w:sz w:val="22"/>
          <w:szCs w:val="22"/>
        </w:rPr>
        <w:t>https://www.wkkf.org/priorities/</w:t>
      </w:r>
      <w:r w:rsidRPr="00423EAE">
        <w:rPr>
          <w:rFonts w:ascii="Arial" w:hAnsi="Arial" w:cs="Arial"/>
          <w:color w:val="000000" w:themeColor="text1"/>
          <w:sz w:val="22"/>
          <w:szCs w:val="22"/>
        </w:rPr>
        <w:t>)</w:t>
      </w:r>
      <w:r w:rsidRPr="00423EAE">
        <w:rPr>
          <w:rFonts w:ascii="Arial" w:hAnsi="Arial" w:cs="Arial"/>
          <w:color w:val="000000" w:themeColor="text1"/>
          <w:sz w:val="22"/>
          <w:szCs w:val="22"/>
        </w:rPr>
        <w:t xml:space="preserve">, ensuring all children, families, and communities—regardless of race or income—have opportunities to reach their full potential. They </w:t>
      </w:r>
      <w:r w:rsidRPr="00423EAE">
        <w:rPr>
          <w:rFonts w:ascii="Arial" w:hAnsi="Arial" w:cs="Arial"/>
          <w:color w:val="000000" w:themeColor="text1"/>
          <w:sz w:val="22"/>
          <w:szCs w:val="22"/>
        </w:rPr>
        <w:t xml:space="preserve">state that they </w:t>
      </w:r>
      <w:r w:rsidRPr="00423EAE">
        <w:rPr>
          <w:rFonts w:ascii="Arial" w:hAnsi="Arial" w:cs="Arial"/>
          <w:color w:val="000000" w:themeColor="text1"/>
          <w:sz w:val="22"/>
          <w:szCs w:val="22"/>
        </w:rPr>
        <w:t xml:space="preserve">do not fund capital requests, endowments, events, or individuals, which means </w:t>
      </w:r>
      <w:r w:rsidRPr="00423EAE">
        <w:rPr>
          <w:rFonts w:ascii="Arial" w:hAnsi="Arial" w:cs="Arial"/>
          <w:color w:val="000000" w:themeColor="text1"/>
          <w:sz w:val="22"/>
          <w:szCs w:val="22"/>
        </w:rPr>
        <w:t>the Youth Literacy Enhancement Initiative</w:t>
      </w:r>
      <w:r w:rsidRPr="00423EAE">
        <w:rPr>
          <w:rFonts w:ascii="Arial" w:hAnsi="Arial" w:cs="Arial"/>
          <w:color w:val="000000" w:themeColor="text1"/>
          <w:sz w:val="22"/>
          <w:szCs w:val="22"/>
        </w:rPr>
        <w:t xml:space="preserve"> qualifies for their support. W</w:t>
      </w:r>
      <w:r w:rsidRPr="00423EAE">
        <w:rPr>
          <w:rFonts w:ascii="Arial" w:hAnsi="Arial" w:cs="Arial"/>
          <w:color w:val="000000" w:themeColor="text1"/>
          <w:sz w:val="22"/>
          <w:szCs w:val="22"/>
        </w:rPr>
        <w:t>.</w:t>
      </w:r>
      <w:r w:rsidRPr="00423EAE">
        <w:rPr>
          <w:rFonts w:ascii="Arial" w:hAnsi="Arial" w:cs="Arial"/>
          <w:color w:val="000000" w:themeColor="text1"/>
          <w:sz w:val="22"/>
          <w:szCs w:val="22"/>
        </w:rPr>
        <w:t>K</w:t>
      </w:r>
      <w:r w:rsidRPr="00423EAE">
        <w:rPr>
          <w:rFonts w:ascii="Arial" w:hAnsi="Arial" w:cs="Arial"/>
          <w:color w:val="000000" w:themeColor="text1"/>
          <w:sz w:val="22"/>
          <w:szCs w:val="22"/>
        </w:rPr>
        <w:t xml:space="preserve">. </w:t>
      </w:r>
      <w:r w:rsidRPr="00423EAE">
        <w:rPr>
          <w:rFonts w:ascii="Arial" w:hAnsi="Arial" w:cs="Arial"/>
          <w:color w:val="000000" w:themeColor="text1"/>
          <w:sz w:val="22"/>
          <w:szCs w:val="22"/>
        </w:rPr>
        <w:t>K</w:t>
      </w:r>
      <w:r w:rsidRPr="00423EAE">
        <w:rPr>
          <w:rFonts w:ascii="Arial" w:hAnsi="Arial" w:cs="Arial"/>
          <w:color w:val="000000" w:themeColor="text1"/>
          <w:sz w:val="22"/>
          <w:szCs w:val="22"/>
        </w:rPr>
        <w:t>ellogg Foundation</w:t>
      </w:r>
      <w:r w:rsidRPr="00423EAE">
        <w:rPr>
          <w:rFonts w:ascii="Arial" w:hAnsi="Arial" w:cs="Arial"/>
          <w:color w:val="000000" w:themeColor="text1"/>
          <w:sz w:val="22"/>
          <w:szCs w:val="22"/>
        </w:rPr>
        <w:t xml:space="preserve"> provides grants to organizations across all 50 states in the U.S.</w:t>
      </w:r>
    </w:p>
    <w:p w14:paraId="641A5E15" w14:textId="77777777" w:rsidR="00423EAE" w:rsidRPr="00423EAE" w:rsidRDefault="00423EAE" w:rsidP="00423EAE">
      <w:pPr>
        <w:rPr>
          <w:rFonts w:ascii="Arial" w:hAnsi="Arial" w:cs="Arial"/>
          <w:color w:val="000000" w:themeColor="text1"/>
          <w:sz w:val="22"/>
          <w:szCs w:val="22"/>
          <w:shd w:val="clear" w:color="auto" w:fill="FFFFFF"/>
        </w:rPr>
      </w:pPr>
      <w:r w:rsidRPr="00423EAE">
        <w:rPr>
          <w:rFonts w:ascii="Arial" w:hAnsi="Arial" w:cs="Arial"/>
          <w:color w:val="000000" w:themeColor="text1"/>
          <w:sz w:val="22"/>
          <w:szCs w:val="22"/>
          <w:shd w:val="clear" w:color="auto" w:fill="FFFFFF"/>
        </w:rPr>
        <w:t>For their application, their website states,</w:t>
      </w:r>
    </w:p>
    <w:p w14:paraId="0F6A3288" w14:textId="30FFE5A9" w:rsidR="0028149B" w:rsidRPr="00423EAE" w:rsidRDefault="0028149B" w:rsidP="00423EAE">
      <w:pPr>
        <w:ind w:left="720"/>
        <w:rPr>
          <w:rFonts w:ascii="Arial" w:hAnsi="Arial" w:cs="Arial"/>
          <w:color w:val="000000" w:themeColor="text1"/>
          <w:sz w:val="22"/>
          <w:szCs w:val="22"/>
        </w:rPr>
      </w:pPr>
      <w:r w:rsidRPr="00423EAE">
        <w:rPr>
          <w:rFonts w:ascii="Arial" w:hAnsi="Arial" w:cs="Arial"/>
          <w:color w:val="000000" w:themeColor="text1"/>
          <w:sz w:val="22"/>
          <w:szCs w:val="22"/>
          <w:shd w:val="clear" w:color="auto" w:fill="FFFFFF"/>
        </w:rPr>
        <w:t>First, you’ll need to </w:t>
      </w:r>
      <w:hyperlink r:id="rId8" w:tgtFrame="_blank" w:history="1">
        <w:r w:rsidRPr="00423EAE">
          <w:rPr>
            <w:rStyle w:val="Hyperlink"/>
            <w:rFonts w:ascii="Arial" w:hAnsi="Arial" w:cs="Arial"/>
            <w:color w:val="000000" w:themeColor="text1"/>
            <w:sz w:val="22"/>
            <w:szCs w:val="22"/>
          </w:rPr>
          <w:t>register to access our W.K. Kellogg Foundation Portal</w:t>
        </w:r>
      </w:hyperlink>
      <w:r w:rsidRPr="00423EAE">
        <w:rPr>
          <w:rFonts w:ascii="Arial" w:hAnsi="Arial" w:cs="Arial"/>
          <w:color w:val="000000" w:themeColor="text1"/>
          <w:sz w:val="22"/>
          <w:szCs w:val="22"/>
          <w:shd w:val="clear" w:color="auto" w:fill="FFFFFF"/>
        </w:rPr>
        <w:t>. Once you fill out the registration form, our Concierge Service will send you log-in credentials within one business day so you can access our online grant application portal. The next step is to craft a </w:t>
      </w:r>
      <w:hyperlink r:id="rId9" w:tgtFrame="_blank" w:history="1">
        <w:r w:rsidRPr="00423EAE">
          <w:rPr>
            <w:rStyle w:val="Hyperlink"/>
            <w:rFonts w:ascii="Arial" w:hAnsi="Arial" w:cs="Arial"/>
            <w:color w:val="000000" w:themeColor="text1"/>
            <w:sz w:val="22"/>
            <w:szCs w:val="22"/>
          </w:rPr>
          <w:t>letter of inquiry (LOI)</w:t>
        </w:r>
      </w:hyperlink>
      <w:r w:rsidRPr="00423EAE">
        <w:rPr>
          <w:rFonts w:ascii="Arial" w:hAnsi="Arial" w:cs="Arial"/>
          <w:color w:val="000000" w:themeColor="text1"/>
          <w:sz w:val="22"/>
          <w:szCs w:val="22"/>
          <w:shd w:val="clear" w:color="auto" w:fill="FFFFFF"/>
        </w:rPr>
        <w:t>–a brief description of your project (1500 characters or less, which is around 250-300 words). Every new application starts with a letter of inquiry. In your LOI submission, consider answering the following questions:</w:t>
      </w:r>
    </w:p>
    <w:p w14:paraId="78213C2E" w14:textId="77777777" w:rsidR="0028149B" w:rsidRPr="00423EAE" w:rsidRDefault="0028149B" w:rsidP="0028149B">
      <w:pPr>
        <w:numPr>
          <w:ilvl w:val="0"/>
          <w:numId w:val="4"/>
        </w:numPr>
        <w:spacing w:after="0" w:line="240" w:lineRule="auto"/>
        <w:ind w:left="1440"/>
        <w:textAlignment w:val="baseline"/>
        <w:rPr>
          <w:rFonts w:ascii="Arial" w:hAnsi="Arial" w:cs="Arial"/>
          <w:color w:val="000000" w:themeColor="text1"/>
          <w:sz w:val="22"/>
          <w:szCs w:val="22"/>
        </w:rPr>
      </w:pPr>
      <w:r w:rsidRPr="00423EAE">
        <w:rPr>
          <w:rFonts w:ascii="Arial" w:hAnsi="Arial" w:cs="Arial"/>
          <w:color w:val="000000" w:themeColor="text1"/>
          <w:sz w:val="22"/>
          <w:szCs w:val="22"/>
        </w:rPr>
        <w:t>What problem are you trying to solve with this idea?</w:t>
      </w:r>
    </w:p>
    <w:p w14:paraId="2E0EBA6E" w14:textId="77777777" w:rsidR="0028149B" w:rsidRPr="00423EAE" w:rsidRDefault="0028149B" w:rsidP="0028149B">
      <w:pPr>
        <w:numPr>
          <w:ilvl w:val="0"/>
          <w:numId w:val="5"/>
        </w:numPr>
        <w:spacing w:after="0" w:line="240" w:lineRule="auto"/>
        <w:ind w:left="1440"/>
        <w:textAlignment w:val="baseline"/>
        <w:rPr>
          <w:rFonts w:ascii="Arial" w:hAnsi="Arial" w:cs="Arial"/>
          <w:color w:val="000000" w:themeColor="text1"/>
          <w:sz w:val="22"/>
          <w:szCs w:val="22"/>
        </w:rPr>
      </w:pPr>
      <w:r w:rsidRPr="00423EAE">
        <w:rPr>
          <w:rFonts w:ascii="Arial" w:hAnsi="Arial" w:cs="Arial"/>
          <w:color w:val="000000" w:themeColor="text1"/>
          <w:sz w:val="22"/>
          <w:szCs w:val="22"/>
        </w:rPr>
        <w:t>What are the objectives or outcomes you aim to achieve?</w:t>
      </w:r>
    </w:p>
    <w:p w14:paraId="0612E242" w14:textId="77777777" w:rsidR="0028149B" w:rsidRPr="00423EAE" w:rsidRDefault="0028149B" w:rsidP="0028149B">
      <w:pPr>
        <w:numPr>
          <w:ilvl w:val="0"/>
          <w:numId w:val="6"/>
        </w:numPr>
        <w:spacing w:after="0" w:line="240" w:lineRule="auto"/>
        <w:ind w:left="1440"/>
        <w:textAlignment w:val="baseline"/>
        <w:rPr>
          <w:rFonts w:ascii="Arial" w:hAnsi="Arial" w:cs="Arial"/>
          <w:color w:val="000000" w:themeColor="text1"/>
          <w:sz w:val="22"/>
          <w:szCs w:val="22"/>
        </w:rPr>
      </w:pPr>
      <w:r w:rsidRPr="00423EAE">
        <w:rPr>
          <w:rFonts w:ascii="Arial" w:hAnsi="Arial" w:cs="Arial"/>
          <w:color w:val="000000" w:themeColor="text1"/>
          <w:sz w:val="22"/>
          <w:szCs w:val="22"/>
        </w:rPr>
        <w:t>What interventions or strategies are you considering?</w:t>
      </w:r>
    </w:p>
    <w:p w14:paraId="1D7EBEB8" w14:textId="77777777" w:rsidR="0028149B" w:rsidRPr="00423EAE" w:rsidRDefault="0028149B" w:rsidP="0028149B">
      <w:pPr>
        <w:numPr>
          <w:ilvl w:val="0"/>
          <w:numId w:val="7"/>
        </w:numPr>
        <w:spacing w:after="0" w:line="240" w:lineRule="auto"/>
        <w:ind w:left="1440"/>
        <w:textAlignment w:val="baseline"/>
        <w:rPr>
          <w:rFonts w:ascii="Arial" w:hAnsi="Arial" w:cs="Arial"/>
          <w:color w:val="000000" w:themeColor="text1"/>
          <w:sz w:val="22"/>
          <w:szCs w:val="22"/>
        </w:rPr>
      </w:pPr>
      <w:r w:rsidRPr="00423EAE">
        <w:rPr>
          <w:rFonts w:ascii="Arial" w:hAnsi="Arial" w:cs="Arial"/>
          <w:color w:val="000000" w:themeColor="text1"/>
          <w:sz w:val="22"/>
          <w:szCs w:val="22"/>
        </w:rPr>
        <w:t>Who are your partners?</w:t>
      </w:r>
    </w:p>
    <w:p w14:paraId="226749ED" w14:textId="77777777" w:rsidR="0028149B" w:rsidRPr="00423EAE" w:rsidRDefault="0028149B" w:rsidP="0028149B">
      <w:pPr>
        <w:numPr>
          <w:ilvl w:val="0"/>
          <w:numId w:val="8"/>
        </w:numPr>
        <w:spacing w:after="0" w:line="240" w:lineRule="auto"/>
        <w:ind w:left="1440"/>
        <w:textAlignment w:val="baseline"/>
        <w:rPr>
          <w:rFonts w:ascii="Arial" w:hAnsi="Arial" w:cs="Arial"/>
          <w:color w:val="000000" w:themeColor="text1"/>
          <w:sz w:val="22"/>
          <w:szCs w:val="22"/>
        </w:rPr>
      </w:pPr>
      <w:r w:rsidRPr="00423EAE">
        <w:rPr>
          <w:rFonts w:ascii="Arial" w:hAnsi="Arial" w:cs="Arial"/>
          <w:color w:val="000000" w:themeColor="text1"/>
          <w:sz w:val="22"/>
          <w:szCs w:val="22"/>
        </w:rPr>
        <w:t>How does your project take into consideration our commitments to racial equity and racial healing, community engagement and/or leadership development, or what WKKF refers to as our </w:t>
      </w:r>
      <w:hyperlink r:id="rId10" w:history="1">
        <w:r w:rsidRPr="00423EAE">
          <w:rPr>
            <w:rStyle w:val="Hyperlink"/>
            <w:rFonts w:ascii="Arial" w:hAnsi="Arial" w:cs="Arial"/>
            <w:color w:val="000000" w:themeColor="text1"/>
            <w:sz w:val="22"/>
            <w:szCs w:val="22"/>
          </w:rPr>
          <w:t>DNA</w:t>
        </w:r>
      </w:hyperlink>
      <w:r w:rsidRPr="00423EAE">
        <w:rPr>
          <w:rFonts w:ascii="Arial" w:hAnsi="Arial" w:cs="Arial"/>
          <w:color w:val="000000" w:themeColor="text1"/>
          <w:sz w:val="22"/>
          <w:szCs w:val="22"/>
        </w:rPr>
        <w:t>?</w:t>
      </w:r>
    </w:p>
    <w:p w14:paraId="5392A6DE" w14:textId="77777777" w:rsidR="0028149B" w:rsidRPr="00BE3B94" w:rsidRDefault="0028149B" w:rsidP="00BE3B94">
      <w:pPr>
        <w:rPr>
          <w:rFonts w:ascii="Arial" w:hAnsi="Arial" w:cs="Arial"/>
          <w:color w:val="000000" w:themeColor="text1"/>
          <w:sz w:val="22"/>
          <w:szCs w:val="22"/>
        </w:rPr>
      </w:pPr>
    </w:p>
    <w:p w14:paraId="58577EDE" w14:textId="74363E43" w:rsidR="0028149B" w:rsidRPr="00423EAE" w:rsidRDefault="0028149B" w:rsidP="0028149B">
      <w:pPr>
        <w:rPr>
          <w:rFonts w:ascii="Arial" w:hAnsi="Arial" w:cs="Arial"/>
          <w:b/>
          <w:bCs/>
          <w:color w:val="000000" w:themeColor="text1"/>
          <w:sz w:val="22"/>
          <w:szCs w:val="22"/>
        </w:rPr>
      </w:pPr>
      <w:r w:rsidRPr="00423EAE">
        <w:rPr>
          <w:rFonts w:ascii="Arial" w:hAnsi="Arial" w:cs="Arial"/>
          <w:b/>
          <w:bCs/>
          <w:color w:val="000000" w:themeColor="text1"/>
          <w:sz w:val="22"/>
          <w:szCs w:val="22"/>
        </w:rPr>
        <w:t>Why</w:t>
      </w:r>
      <w:r w:rsidR="00423EAE" w:rsidRPr="00423EAE">
        <w:rPr>
          <w:rFonts w:ascii="Arial" w:hAnsi="Arial" w:cs="Arial"/>
          <w:b/>
          <w:bCs/>
          <w:color w:val="000000" w:themeColor="text1"/>
          <w:sz w:val="22"/>
          <w:szCs w:val="22"/>
        </w:rPr>
        <w:t xml:space="preserve"> I believe</w:t>
      </w:r>
      <w:r w:rsidRPr="00423EAE">
        <w:rPr>
          <w:rFonts w:ascii="Arial" w:hAnsi="Arial" w:cs="Arial"/>
          <w:b/>
          <w:bCs/>
          <w:color w:val="000000" w:themeColor="text1"/>
          <w:sz w:val="22"/>
          <w:szCs w:val="22"/>
        </w:rPr>
        <w:t xml:space="preserve"> it is a good </w:t>
      </w:r>
      <w:proofErr w:type="gramStart"/>
      <w:r w:rsidRPr="00423EAE">
        <w:rPr>
          <w:rFonts w:ascii="Arial" w:hAnsi="Arial" w:cs="Arial"/>
          <w:b/>
          <w:bCs/>
          <w:color w:val="000000" w:themeColor="text1"/>
          <w:sz w:val="22"/>
          <w:szCs w:val="22"/>
        </w:rPr>
        <w:t>fit</w:t>
      </w:r>
      <w:proofErr w:type="gramEnd"/>
    </w:p>
    <w:p w14:paraId="21CD181C" w14:textId="5E51A2D9" w:rsidR="0028149B" w:rsidRDefault="0028149B" w:rsidP="0028149B">
      <w:pPr>
        <w:rPr>
          <w:rFonts w:ascii="Arial" w:eastAsia="Times New Roman" w:hAnsi="Arial" w:cs="Arial"/>
          <w:color w:val="2D3B45"/>
          <w:kern w:val="0"/>
          <w:sz w:val="22"/>
          <w:szCs w:val="22"/>
          <w14:ligatures w14:val="none"/>
        </w:rPr>
      </w:pPr>
      <w:r w:rsidRPr="00423EAE">
        <w:rPr>
          <w:rFonts w:ascii="Arial" w:hAnsi="Arial" w:cs="Arial"/>
          <w:color w:val="000000" w:themeColor="text1"/>
          <w:sz w:val="22"/>
          <w:szCs w:val="22"/>
        </w:rPr>
        <w:t>I located the W.K. Kellogg Foundation through the Private Grands spreadsheet from IFLA. They were listed as funding a</w:t>
      </w:r>
      <w:r w:rsidR="00F15FFA" w:rsidRPr="00423EAE">
        <w:rPr>
          <w:rFonts w:ascii="Arial" w:hAnsi="Arial" w:cs="Arial"/>
          <w:color w:val="000000" w:themeColor="text1"/>
          <w:sz w:val="22"/>
          <w:szCs w:val="22"/>
        </w:rPr>
        <w:t xml:space="preserve"> public</w:t>
      </w:r>
      <w:r w:rsidRPr="00423EAE">
        <w:rPr>
          <w:rFonts w:ascii="Arial" w:hAnsi="Arial" w:cs="Arial"/>
          <w:color w:val="000000" w:themeColor="text1"/>
          <w:sz w:val="22"/>
          <w:szCs w:val="22"/>
        </w:rPr>
        <w:t xml:space="preserve"> library program/project being described as, “</w:t>
      </w:r>
      <w:r w:rsidRPr="0028149B">
        <w:rPr>
          <w:rFonts w:ascii="Arial" w:eastAsia="Times New Roman" w:hAnsi="Arial" w:cs="Arial"/>
          <w:color w:val="000000" w:themeColor="text1"/>
          <w:kern w:val="0"/>
          <w:sz w:val="22"/>
          <w:szCs w:val="22"/>
          <w14:ligatures w14:val="none"/>
        </w:rPr>
        <w:t>Increase access to early childhood and early literacy opportunities for children 0-5 in Battle Creek, Michigan, through support to improve the sustainability and design of the imagination library program and it's integration throughout the community early childhood syste</w:t>
      </w:r>
      <w:r w:rsidRPr="00423EAE">
        <w:rPr>
          <w:rFonts w:ascii="Arial" w:eastAsia="Times New Roman" w:hAnsi="Arial" w:cs="Arial"/>
          <w:color w:val="000000" w:themeColor="text1"/>
          <w:kern w:val="0"/>
          <w:sz w:val="22"/>
          <w:szCs w:val="22"/>
          <w14:ligatures w14:val="none"/>
        </w:rPr>
        <w:t xml:space="preserve">m”, which seems to fit along the same lines as my </w:t>
      </w:r>
      <w:r w:rsidR="00423EAE" w:rsidRPr="00423EAE">
        <w:rPr>
          <w:rFonts w:ascii="Arial" w:eastAsia="Times New Roman" w:hAnsi="Arial" w:cs="Arial"/>
          <w:color w:val="000000" w:themeColor="text1"/>
          <w:kern w:val="0"/>
          <w:sz w:val="22"/>
          <w:szCs w:val="22"/>
          <w14:ligatures w14:val="none"/>
        </w:rPr>
        <w:t xml:space="preserve">Youth Literacy Enhancement Initiative. It also falls along the lines of their dedication to </w:t>
      </w:r>
      <w:r w:rsidR="00423EAE" w:rsidRPr="00075201">
        <w:rPr>
          <w:rFonts w:ascii="Arial" w:eastAsia="Times New Roman" w:hAnsi="Arial" w:cs="Arial"/>
          <w:color w:val="000000" w:themeColor="text1"/>
          <w:kern w:val="0"/>
          <w:sz w:val="22"/>
          <w:szCs w:val="22"/>
          <w14:ligatures w14:val="none"/>
        </w:rPr>
        <w:t xml:space="preserve">providing </w:t>
      </w:r>
      <w:r w:rsidR="00423EAE" w:rsidRPr="00075201">
        <w:rPr>
          <w:rFonts w:ascii="Arial" w:hAnsi="Arial" w:cs="Arial"/>
          <w:color w:val="000000" w:themeColor="text1"/>
          <w:sz w:val="22"/>
          <w:szCs w:val="22"/>
          <w:shd w:val="clear" w:color="auto" w:fill="FFFFFF"/>
        </w:rPr>
        <w:t>quality learning experiences for all children.</w:t>
      </w:r>
      <w:r w:rsidR="00075201" w:rsidRPr="00075201">
        <w:rPr>
          <w:rFonts w:ascii="Arial" w:hAnsi="Arial" w:cs="Arial"/>
          <w:color w:val="000000" w:themeColor="text1"/>
          <w:sz w:val="22"/>
          <w:szCs w:val="22"/>
          <w:shd w:val="clear" w:color="auto" w:fill="FFFFFF"/>
        </w:rPr>
        <w:t xml:space="preserve"> The Youth Literacy Enhancement Initiative focuses on </w:t>
      </w:r>
      <w:r w:rsidR="00075201" w:rsidRPr="00075201">
        <w:rPr>
          <w:rFonts w:ascii="Arial" w:eastAsia="Times New Roman" w:hAnsi="Arial" w:cs="Arial"/>
          <w:color w:val="2D3B45"/>
          <w:kern w:val="0"/>
          <w:sz w:val="22"/>
          <w:szCs w:val="22"/>
          <w14:ligatures w14:val="none"/>
        </w:rPr>
        <w:t>diversifying resources</w:t>
      </w:r>
      <w:r w:rsidR="00075201" w:rsidRPr="00075201">
        <w:rPr>
          <w:rFonts w:ascii="Arial" w:eastAsia="Times New Roman" w:hAnsi="Arial" w:cs="Arial"/>
          <w:color w:val="2D3B45"/>
          <w:kern w:val="0"/>
          <w:sz w:val="22"/>
          <w:szCs w:val="22"/>
          <w14:ligatures w14:val="none"/>
        </w:rPr>
        <w:t xml:space="preserve"> so that </w:t>
      </w:r>
      <w:r w:rsidR="00075201" w:rsidRPr="00075201">
        <w:rPr>
          <w:rFonts w:ascii="Arial" w:eastAsia="Times New Roman" w:hAnsi="Arial" w:cs="Arial"/>
          <w:color w:val="2D3B45"/>
          <w:kern w:val="0"/>
          <w:sz w:val="22"/>
          <w:szCs w:val="22"/>
          <w14:ligatures w14:val="none"/>
        </w:rPr>
        <w:t>Whiting Public Library can offer targeted support tailored to the specific needs of struggling readers, directly contributing to Indiana's ambitious goal of achieving 95% reading proficiency by 2027 (Indiana General Assembly, 2024).</w:t>
      </w:r>
    </w:p>
    <w:p w14:paraId="676C799A" w14:textId="1A35B091" w:rsidR="00075201" w:rsidRDefault="00075201" w:rsidP="00075201">
      <w:pPr>
        <w:spacing w:after="0" w:line="240" w:lineRule="auto"/>
        <w:rPr>
          <w:rFonts w:ascii="lato extended" w:eastAsia="Times New Roman" w:hAnsi="lato extended" w:cs="Times New Roman"/>
          <w:color w:val="2D3B45"/>
          <w:kern w:val="0"/>
          <w14:ligatures w14:val="none"/>
        </w:rPr>
      </w:pPr>
      <w:r w:rsidRPr="00003459">
        <w:rPr>
          <w:rFonts w:ascii="lato extended" w:eastAsia="Times New Roman" w:hAnsi="lato extended" w:cs="Times New Roman"/>
          <w:color w:val="2D3B45"/>
          <w:kern w:val="0"/>
          <w14:ligatures w14:val="none"/>
        </w:rPr>
        <w:lastRenderedPageBreak/>
        <w:t>Indiana General Assembly (IGA)</w:t>
      </w:r>
      <w:r w:rsidRPr="00003459">
        <w:rPr>
          <w:rFonts w:ascii="lato extended" w:eastAsia="Times New Roman" w:hAnsi="lato extended" w:cs="Times New Roman"/>
          <w:i/>
          <w:iCs/>
          <w:color w:val="2D3B45"/>
          <w:kern w:val="0"/>
          <w14:ligatures w14:val="none"/>
        </w:rPr>
        <w:t>. </w:t>
      </w:r>
      <w:r w:rsidRPr="00003459">
        <w:rPr>
          <w:rFonts w:ascii="lato extended" w:eastAsia="Times New Roman" w:hAnsi="lato extended" w:cs="Times New Roman"/>
          <w:color w:val="2D3B45"/>
          <w:kern w:val="0"/>
          <w14:ligatures w14:val="none"/>
        </w:rPr>
        <w:t>(2024).</w:t>
      </w:r>
      <w:r w:rsidRPr="00003459">
        <w:rPr>
          <w:rFonts w:ascii="lato extended" w:eastAsia="Times New Roman" w:hAnsi="lato extended" w:cs="Times New Roman"/>
          <w:i/>
          <w:iCs/>
          <w:color w:val="2D3B45"/>
          <w:kern w:val="0"/>
          <w14:ligatures w14:val="none"/>
        </w:rPr>
        <w:t> Senate Bill 1 - Reading skills</w:t>
      </w:r>
      <w:r w:rsidRPr="00003459">
        <w:rPr>
          <w:rFonts w:ascii="lato extended" w:eastAsia="Times New Roman" w:hAnsi="lato extended" w:cs="Times New Roman"/>
          <w:color w:val="2D3B45"/>
          <w:kern w:val="0"/>
          <w14:ligatures w14:val="none"/>
        </w:rPr>
        <w:t>. </w:t>
      </w:r>
      <w:hyperlink r:id="rId11" w:history="1">
        <w:r w:rsidRPr="00613C07">
          <w:rPr>
            <w:rStyle w:val="Hyperlink"/>
            <w:rFonts w:ascii="lato extended" w:eastAsia="Times New Roman" w:hAnsi="lato extended" w:cs="Times New Roman"/>
            <w:kern w:val="0"/>
            <w14:ligatures w14:val="none"/>
          </w:rPr>
          <w:t>https://iga.in.gov/legislative/2024/bills/senate/1/details</w:t>
        </w:r>
      </w:hyperlink>
    </w:p>
    <w:p w14:paraId="0922D791" w14:textId="46312BDC" w:rsidR="00075201" w:rsidRPr="00003459" w:rsidRDefault="00075201" w:rsidP="00075201">
      <w:pPr>
        <w:spacing w:after="0" w:line="240" w:lineRule="auto"/>
        <w:rPr>
          <w:rFonts w:ascii="lato extended" w:eastAsia="Times New Roman" w:hAnsi="lato extended" w:cs="Times New Roman"/>
          <w:color w:val="2D3B45"/>
          <w:kern w:val="0"/>
          <w14:ligatures w14:val="none"/>
        </w:rPr>
      </w:pPr>
      <w:r w:rsidRPr="00003459">
        <w:rPr>
          <w:rFonts w:ascii="lato extended" w:eastAsia="Times New Roman" w:hAnsi="lato extended" w:cs="Times New Roman"/>
          <w:color w:val="2D3B45"/>
          <w:kern w:val="0"/>
          <w14:ligatures w14:val="none"/>
        </w:rPr>
        <w:t xml:space="preserve"> </w:t>
      </w:r>
    </w:p>
    <w:p w14:paraId="19165761" w14:textId="77777777" w:rsidR="00075201" w:rsidRPr="00423EAE" w:rsidRDefault="00075201" w:rsidP="0028149B">
      <w:pPr>
        <w:rPr>
          <w:rFonts w:ascii="Arial" w:hAnsi="Arial" w:cs="Arial"/>
          <w:color w:val="000000" w:themeColor="text1"/>
          <w:sz w:val="22"/>
          <w:szCs w:val="22"/>
        </w:rPr>
      </w:pPr>
    </w:p>
    <w:p w14:paraId="5422A105" w14:textId="77777777" w:rsidR="0028149B" w:rsidRPr="0028149B" w:rsidRDefault="0028149B" w:rsidP="0028149B">
      <w:pPr>
        <w:spacing w:after="0" w:line="240" w:lineRule="auto"/>
        <w:rPr>
          <w:rFonts w:ascii="Arial" w:eastAsia="Times New Roman" w:hAnsi="Arial" w:cs="Arial"/>
          <w:color w:val="000000" w:themeColor="text1"/>
          <w:kern w:val="0"/>
          <w:sz w:val="22"/>
          <w:szCs w:val="22"/>
          <w14:ligatures w14:val="none"/>
        </w:rPr>
      </w:pPr>
    </w:p>
    <w:p w14:paraId="154A84B9" w14:textId="44A8AE65" w:rsidR="0028149B" w:rsidRPr="00BE3B94" w:rsidRDefault="004F5227" w:rsidP="00BE3B94">
      <w:pPr>
        <w:rPr>
          <w:rFonts w:ascii="Arial" w:hAnsi="Arial" w:cs="Arial"/>
          <w:b/>
          <w:bCs/>
          <w:color w:val="000000" w:themeColor="text1"/>
          <w:sz w:val="22"/>
          <w:szCs w:val="22"/>
        </w:rPr>
      </w:pPr>
      <w:r w:rsidRPr="004F5227">
        <w:rPr>
          <w:rFonts w:ascii="Arial" w:hAnsi="Arial" w:cs="Arial"/>
          <w:b/>
          <w:bCs/>
          <w:color w:val="000000" w:themeColor="text1"/>
          <w:sz w:val="22"/>
          <w:szCs w:val="22"/>
        </w:rPr>
        <w:t>Logic Model</w:t>
      </w:r>
    </w:p>
    <w:tbl>
      <w:tblPr>
        <w:tblStyle w:val="TableGrid"/>
        <w:tblW w:w="0" w:type="auto"/>
        <w:tblLook w:val="04A0" w:firstRow="1" w:lastRow="0" w:firstColumn="1" w:lastColumn="0" w:noHBand="0" w:noVBand="1"/>
      </w:tblPr>
      <w:tblGrid>
        <w:gridCol w:w="1870"/>
        <w:gridCol w:w="1870"/>
        <w:gridCol w:w="1870"/>
        <w:gridCol w:w="1870"/>
        <w:gridCol w:w="1870"/>
      </w:tblGrid>
      <w:tr w:rsidR="004F5227" w14:paraId="3C29CE20" w14:textId="77777777" w:rsidTr="004F5227">
        <w:tc>
          <w:tcPr>
            <w:tcW w:w="1870" w:type="dxa"/>
            <w:shd w:val="clear" w:color="auto" w:fill="FF7E79"/>
          </w:tcPr>
          <w:p w14:paraId="0F1493AC" w14:textId="6966AF63" w:rsidR="004F5227" w:rsidRPr="004F5227" w:rsidRDefault="004F5227" w:rsidP="004F5227">
            <w:pPr>
              <w:jc w:val="center"/>
              <w:rPr>
                <w:rFonts w:ascii="Arial" w:hAnsi="Arial" w:cs="Arial"/>
                <w:b/>
                <w:bCs/>
                <w:color w:val="000000" w:themeColor="text1"/>
                <w:sz w:val="22"/>
                <w:szCs w:val="22"/>
              </w:rPr>
            </w:pPr>
            <w:r w:rsidRPr="004F5227">
              <w:rPr>
                <w:rFonts w:ascii="Arial" w:hAnsi="Arial" w:cs="Arial"/>
                <w:b/>
                <w:bCs/>
                <w:color w:val="000000" w:themeColor="text1"/>
                <w:sz w:val="22"/>
                <w:szCs w:val="22"/>
              </w:rPr>
              <w:t>Resources</w:t>
            </w:r>
          </w:p>
        </w:tc>
        <w:tc>
          <w:tcPr>
            <w:tcW w:w="1870" w:type="dxa"/>
            <w:shd w:val="clear" w:color="auto" w:fill="FFD579"/>
          </w:tcPr>
          <w:p w14:paraId="2371F737" w14:textId="27F52CF0" w:rsidR="004F5227" w:rsidRPr="004F5227" w:rsidRDefault="004F5227" w:rsidP="004F5227">
            <w:pPr>
              <w:jc w:val="center"/>
              <w:rPr>
                <w:rFonts w:ascii="Arial" w:hAnsi="Arial" w:cs="Arial"/>
                <w:b/>
                <w:bCs/>
                <w:color w:val="000000" w:themeColor="text1"/>
                <w:sz w:val="22"/>
                <w:szCs w:val="22"/>
              </w:rPr>
            </w:pPr>
            <w:r w:rsidRPr="004F5227">
              <w:rPr>
                <w:rFonts w:ascii="Arial" w:hAnsi="Arial" w:cs="Arial"/>
                <w:b/>
                <w:bCs/>
                <w:color w:val="000000" w:themeColor="text1"/>
                <w:sz w:val="22"/>
                <w:szCs w:val="22"/>
              </w:rPr>
              <w:t>Activities</w:t>
            </w:r>
          </w:p>
        </w:tc>
        <w:tc>
          <w:tcPr>
            <w:tcW w:w="1870" w:type="dxa"/>
            <w:shd w:val="clear" w:color="auto" w:fill="FFFD78"/>
          </w:tcPr>
          <w:p w14:paraId="6625C8A1" w14:textId="61041812" w:rsidR="004F5227" w:rsidRPr="004F5227" w:rsidRDefault="004F5227" w:rsidP="004F5227">
            <w:pPr>
              <w:jc w:val="center"/>
              <w:rPr>
                <w:rFonts w:ascii="Arial" w:hAnsi="Arial" w:cs="Arial"/>
                <w:b/>
                <w:bCs/>
                <w:color w:val="000000" w:themeColor="text1"/>
                <w:sz w:val="22"/>
                <w:szCs w:val="22"/>
              </w:rPr>
            </w:pPr>
            <w:r w:rsidRPr="004F5227">
              <w:rPr>
                <w:rFonts w:ascii="Arial" w:hAnsi="Arial" w:cs="Arial"/>
                <w:b/>
                <w:bCs/>
                <w:color w:val="000000" w:themeColor="text1"/>
                <w:sz w:val="22"/>
                <w:szCs w:val="22"/>
              </w:rPr>
              <w:t>Outputs</w:t>
            </w:r>
          </w:p>
        </w:tc>
        <w:tc>
          <w:tcPr>
            <w:tcW w:w="1870" w:type="dxa"/>
            <w:shd w:val="clear" w:color="auto" w:fill="73FB79"/>
          </w:tcPr>
          <w:p w14:paraId="528EA58C" w14:textId="4349C3AB" w:rsidR="004F5227" w:rsidRPr="004F5227" w:rsidRDefault="004F5227" w:rsidP="004F5227">
            <w:pPr>
              <w:jc w:val="center"/>
              <w:rPr>
                <w:rFonts w:ascii="Arial" w:hAnsi="Arial" w:cs="Arial"/>
                <w:b/>
                <w:bCs/>
                <w:color w:val="000000" w:themeColor="text1"/>
                <w:sz w:val="22"/>
                <w:szCs w:val="22"/>
              </w:rPr>
            </w:pPr>
            <w:r w:rsidRPr="004F5227">
              <w:rPr>
                <w:rFonts w:ascii="Arial" w:hAnsi="Arial" w:cs="Arial"/>
                <w:b/>
                <w:bCs/>
                <w:color w:val="000000" w:themeColor="text1"/>
                <w:sz w:val="22"/>
                <w:szCs w:val="22"/>
              </w:rPr>
              <w:t>Outcomes</w:t>
            </w:r>
          </w:p>
        </w:tc>
        <w:tc>
          <w:tcPr>
            <w:tcW w:w="1870" w:type="dxa"/>
            <w:shd w:val="clear" w:color="auto" w:fill="76D6FF"/>
          </w:tcPr>
          <w:p w14:paraId="4571DCA0" w14:textId="769ABA58" w:rsidR="004F5227" w:rsidRPr="004F5227" w:rsidRDefault="004F5227" w:rsidP="004F5227">
            <w:pPr>
              <w:jc w:val="center"/>
              <w:rPr>
                <w:rFonts w:ascii="Arial" w:hAnsi="Arial" w:cs="Arial"/>
                <w:b/>
                <w:bCs/>
                <w:color w:val="000000" w:themeColor="text1"/>
                <w:sz w:val="22"/>
                <w:szCs w:val="22"/>
              </w:rPr>
            </w:pPr>
            <w:r w:rsidRPr="004F5227">
              <w:rPr>
                <w:rFonts w:ascii="Arial" w:hAnsi="Arial" w:cs="Arial"/>
                <w:b/>
                <w:bCs/>
                <w:color w:val="000000" w:themeColor="text1"/>
                <w:sz w:val="22"/>
                <w:szCs w:val="22"/>
              </w:rPr>
              <w:t>Impact</w:t>
            </w:r>
          </w:p>
        </w:tc>
      </w:tr>
      <w:tr w:rsidR="004F5227" w14:paraId="6584548F" w14:textId="77777777" w:rsidTr="004F5227">
        <w:tc>
          <w:tcPr>
            <w:tcW w:w="1870" w:type="dxa"/>
          </w:tcPr>
          <w:p w14:paraId="3E1BF250" w14:textId="77777777" w:rsidR="004F5227" w:rsidRDefault="004F5227" w:rsidP="004F5227">
            <w:proofErr w:type="gramStart"/>
            <w:r>
              <w:rPr>
                <w:rFonts w:hAnsi="Symbol"/>
              </w:rPr>
              <w:t></w:t>
            </w:r>
            <w:r>
              <w:t xml:space="preserve">  Funding</w:t>
            </w:r>
            <w:proofErr w:type="gramEnd"/>
            <w:r>
              <w:t xml:space="preserve"> from the grant</w:t>
            </w:r>
          </w:p>
          <w:p w14:paraId="512BC9AB" w14:textId="77777777" w:rsidR="004F5227" w:rsidRDefault="004F5227" w:rsidP="004F5227">
            <w:proofErr w:type="gramStart"/>
            <w:r>
              <w:rPr>
                <w:rFonts w:hAnsi="Symbol"/>
              </w:rPr>
              <w:t></w:t>
            </w:r>
            <w:r>
              <w:t xml:space="preserve">  Trained</w:t>
            </w:r>
            <w:proofErr w:type="gramEnd"/>
            <w:r>
              <w:t xml:space="preserve"> staff and volunteers</w:t>
            </w:r>
          </w:p>
          <w:p w14:paraId="17E48076" w14:textId="44F7E285" w:rsidR="004F5227" w:rsidRDefault="004F5227" w:rsidP="004F5227">
            <w:proofErr w:type="gramStart"/>
            <w:r>
              <w:rPr>
                <w:rFonts w:hAnsi="Symbol"/>
              </w:rPr>
              <w:t></w:t>
            </w:r>
            <w:r>
              <w:t xml:space="preserve">  Educational</w:t>
            </w:r>
            <w:proofErr w:type="gramEnd"/>
            <w:r>
              <w:t xml:space="preserve"> materials </w:t>
            </w:r>
          </w:p>
          <w:p w14:paraId="3420F274" w14:textId="74B9F39C" w:rsidR="004F5227" w:rsidRDefault="004F5227" w:rsidP="004F5227">
            <w:proofErr w:type="gramStart"/>
            <w:r>
              <w:rPr>
                <w:rFonts w:hAnsi="Symbol"/>
              </w:rPr>
              <w:t></w:t>
            </w:r>
            <w:r>
              <w:t xml:space="preserve">  Program</w:t>
            </w:r>
            <w:proofErr w:type="gramEnd"/>
            <w:r>
              <w:t xml:space="preserve"> space </w:t>
            </w:r>
          </w:p>
          <w:p w14:paraId="2AD57FF6" w14:textId="0FDF9340" w:rsidR="004F5227" w:rsidRPr="004F5227" w:rsidRDefault="004F5227" w:rsidP="004F5227">
            <w:proofErr w:type="gramStart"/>
            <w:r>
              <w:rPr>
                <w:rFonts w:hAnsi="Symbol"/>
              </w:rPr>
              <w:t></w:t>
            </w:r>
            <w:r>
              <w:t xml:space="preserve">  </w:t>
            </w:r>
            <w:r>
              <w:t>School</w:t>
            </w:r>
            <w:proofErr w:type="gramEnd"/>
            <w:r>
              <w:t xml:space="preserve"> partnerships </w:t>
            </w:r>
          </w:p>
        </w:tc>
        <w:tc>
          <w:tcPr>
            <w:tcW w:w="1870" w:type="dxa"/>
          </w:tcPr>
          <w:p w14:paraId="3642BEDE" w14:textId="77777777" w:rsidR="004F5227" w:rsidRDefault="004F5227" w:rsidP="004F5227">
            <w:proofErr w:type="gramStart"/>
            <w:r>
              <w:rPr>
                <w:rFonts w:hAnsi="Symbol"/>
              </w:rPr>
              <w:t></w:t>
            </w:r>
            <w:r>
              <w:t xml:space="preserve">  Develop</w:t>
            </w:r>
            <w:proofErr w:type="gramEnd"/>
            <w:r>
              <w:t xml:space="preserve"> and implement literacy programs for different age groups</w:t>
            </w:r>
          </w:p>
          <w:p w14:paraId="39A12B75" w14:textId="77777777" w:rsidR="004F5227" w:rsidRDefault="004F5227" w:rsidP="004F5227">
            <w:proofErr w:type="gramStart"/>
            <w:r>
              <w:rPr>
                <w:rFonts w:hAnsi="Symbol"/>
              </w:rPr>
              <w:t></w:t>
            </w:r>
            <w:r>
              <w:t xml:space="preserve">  Conduct</w:t>
            </w:r>
            <w:proofErr w:type="gramEnd"/>
            <w:r>
              <w:t xml:space="preserve"> workshops and training sessions for parents and caregivers</w:t>
            </w:r>
          </w:p>
          <w:p w14:paraId="770CF50D" w14:textId="77777777" w:rsidR="004F5227" w:rsidRDefault="004F5227" w:rsidP="004F5227">
            <w:proofErr w:type="gramStart"/>
            <w:r>
              <w:rPr>
                <w:rFonts w:hAnsi="Symbol"/>
              </w:rPr>
              <w:t></w:t>
            </w:r>
            <w:r>
              <w:t xml:space="preserve">  Organize</w:t>
            </w:r>
            <w:proofErr w:type="gramEnd"/>
            <w:r>
              <w:t xml:space="preserve"> reading events and book clubs</w:t>
            </w:r>
          </w:p>
          <w:p w14:paraId="4721F3DA" w14:textId="7AAE4AA2" w:rsidR="004F5227" w:rsidRDefault="004F5227" w:rsidP="004F5227">
            <w:proofErr w:type="gramStart"/>
            <w:r>
              <w:rPr>
                <w:rFonts w:hAnsi="Symbol"/>
              </w:rPr>
              <w:t></w:t>
            </w:r>
            <w:r>
              <w:t xml:space="preserve">  </w:t>
            </w:r>
            <w:r>
              <w:t>Circulate</w:t>
            </w:r>
            <w:proofErr w:type="gramEnd"/>
            <w:r>
              <w:t xml:space="preserve"> age-appropriate books and resources</w:t>
            </w:r>
          </w:p>
          <w:p w14:paraId="7C94BCE5" w14:textId="77777777" w:rsidR="004F5227" w:rsidRDefault="004F5227" w:rsidP="004F5227">
            <w:proofErr w:type="gramStart"/>
            <w:r>
              <w:rPr>
                <w:rFonts w:hAnsi="Symbol"/>
              </w:rPr>
              <w:t></w:t>
            </w:r>
            <w:r>
              <w:t xml:space="preserve">  Collaborate</w:t>
            </w:r>
            <w:proofErr w:type="gramEnd"/>
            <w:r>
              <w:t xml:space="preserve"> with schools to support literacy education</w:t>
            </w:r>
          </w:p>
          <w:p w14:paraId="5B9ACE24" w14:textId="0B7233EC" w:rsidR="004F5227" w:rsidRDefault="004F5227" w:rsidP="004F5227">
            <w:pPr>
              <w:rPr>
                <w:rFonts w:ascii="Arial" w:hAnsi="Arial" w:cs="Arial"/>
                <w:color w:val="000000" w:themeColor="text1"/>
                <w:sz w:val="22"/>
                <w:szCs w:val="22"/>
              </w:rPr>
            </w:pPr>
            <w:proofErr w:type="gramStart"/>
            <w:r>
              <w:rPr>
                <w:rFonts w:hAnsi="Symbol"/>
              </w:rPr>
              <w:t></w:t>
            </w:r>
            <w:r>
              <w:t xml:space="preserve">  Conduct</w:t>
            </w:r>
            <w:proofErr w:type="gramEnd"/>
            <w:r>
              <w:t xml:space="preserve"> outreach programs</w:t>
            </w:r>
          </w:p>
        </w:tc>
        <w:tc>
          <w:tcPr>
            <w:tcW w:w="1870" w:type="dxa"/>
          </w:tcPr>
          <w:p w14:paraId="6C872128" w14:textId="33904AB9" w:rsidR="004F5227" w:rsidRDefault="004F5227" w:rsidP="004F5227">
            <w:proofErr w:type="gramStart"/>
            <w:r>
              <w:rPr>
                <w:rFonts w:hAnsi="Symbol"/>
              </w:rPr>
              <w:t></w:t>
            </w:r>
            <w:r>
              <w:t xml:space="preserve">  </w:t>
            </w:r>
            <w:r>
              <w:t>2</w:t>
            </w:r>
            <w:proofErr w:type="gramEnd"/>
            <w:r>
              <w:t xml:space="preserve"> </w:t>
            </w:r>
            <w:r>
              <w:t xml:space="preserve">monthly </w:t>
            </w:r>
            <w:r>
              <w:t>literacy programs developed and implemented</w:t>
            </w:r>
          </w:p>
          <w:p w14:paraId="170FF84A" w14:textId="38678379" w:rsidR="004F5227" w:rsidRDefault="004F5227" w:rsidP="004F5227">
            <w:proofErr w:type="gramStart"/>
            <w:r>
              <w:rPr>
                <w:rFonts w:hAnsi="Symbol"/>
              </w:rPr>
              <w:t></w:t>
            </w:r>
            <w:r>
              <w:t xml:space="preserve">  </w:t>
            </w:r>
            <w:r>
              <w:t>4</w:t>
            </w:r>
            <w:proofErr w:type="gramEnd"/>
            <w:r>
              <w:t xml:space="preserve"> quarterly</w:t>
            </w:r>
            <w:r>
              <w:t xml:space="preserve"> reading events and book clubs organized</w:t>
            </w:r>
          </w:p>
          <w:p w14:paraId="5AB4F2FE" w14:textId="19BD0BBD" w:rsidR="004F5227" w:rsidRDefault="004F5227" w:rsidP="004F5227">
            <w:proofErr w:type="gramStart"/>
            <w:r>
              <w:rPr>
                <w:rFonts w:hAnsi="Symbol"/>
              </w:rPr>
              <w:t></w:t>
            </w:r>
            <w:r>
              <w:t xml:space="preserve">  </w:t>
            </w:r>
            <w:r>
              <w:t>40</w:t>
            </w:r>
            <w:proofErr w:type="gramEnd"/>
            <w:r>
              <w:t xml:space="preserve"> books and resources distributed</w:t>
            </w:r>
            <w:r>
              <w:t xml:space="preserve"> monthly</w:t>
            </w:r>
          </w:p>
          <w:p w14:paraId="6ADAD862" w14:textId="0EF0EE47" w:rsidR="004F5227" w:rsidRDefault="004F5227" w:rsidP="004F5227">
            <w:r>
              <w:rPr>
                <w:rFonts w:hAnsi="Symbol"/>
              </w:rPr>
              <w:t></w:t>
            </w:r>
            <w:r>
              <w:t xml:space="preserve"> </w:t>
            </w:r>
            <w:r>
              <w:t>C</w:t>
            </w:r>
            <w:r>
              <w:t xml:space="preserve">ollaborations with </w:t>
            </w:r>
            <w:r>
              <w:t xml:space="preserve">4 </w:t>
            </w:r>
            <w:r>
              <w:t>schools</w:t>
            </w:r>
          </w:p>
          <w:p w14:paraId="5CE329BF" w14:textId="5ACF59CC" w:rsidR="004F5227" w:rsidRDefault="004F5227" w:rsidP="004F5227">
            <w:pPr>
              <w:rPr>
                <w:rFonts w:ascii="Arial" w:hAnsi="Arial" w:cs="Arial"/>
                <w:color w:val="000000" w:themeColor="text1"/>
                <w:sz w:val="22"/>
                <w:szCs w:val="22"/>
              </w:rPr>
            </w:pPr>
            <w:proofErr w:type="gramStart"/>
            <w:r>
              <w:rPr>
                <w:rFonts w:hAnsi="Symbol"/>
              </w:rPr>
              <w:t></w:t>
            </w:r>
            <w:r>
              <w:t xml:space="preserve">  </w:t>
            </w:r>
            <w:r>
              <w:t>2</w:t>
            </w:r>
            <w:proofErr w:type="gramEnd"/>
            <w:r>
              <w:t xml:space="preserve"> outreach programs </w:t>
            </w:r>
            <w:r>
              <w:t>conducted per year</w:t>
            </w:r>
          </w:p>
        </w:tc>
        <w:tc>
          <w:tcPr>
            <w:tcW w:w="1870" w:type="dxa"/>
          </w:tcPr>
          <w:p w14:paraId="46E0416E" w14:textId="77777777" w:rsidR="004F5227" w:rsidRDefault="004F5227" w:rsidP="004F5227">
            <w:proofErr w:type="gramStart"/>
            <w:r>
              <w:rPr>
                <w:rFonts w:hAnsi="Symbol"/>
              </w:rPr>
              <w:t></w:t>
            </w:r>
            <w:r>
              <w:t xml:space="preserve">  Increased</w:t>
            </w:r>
            <w:proofErr w:type="gramEnd"/>
            <w:r>
              <w:t xml:space="preserve"> access to literacy resources for children</w:t>
            </w:r>
          </w:p>
          <w:p w14:paraId="243B0157" w14:textId="77777777" w:rsidR="004F5227" w:rsidRDefault="004F5227" w:rsidP="004F5227">
            <w:proofErr w:type="gramStart"/>
            <w:r>
              <w:rPr>
                <w:rFonts w:hAnsi="Symbol"/>
              </w:rPr>
              <w:t></w:t>
            </w:r>
            <w:r>
              <w:t xml:space="preserve">  Improved</w:t>
            </w:r>
            <w:proofErr w:type="gramEnd"/>
            <w:r>
              <w:t xml:space="preserve"> reading skills among participants</w:t>
            </w:r>
          </w:p>
          <w:p w14:paraId="06AF1B0F" w14:textId="77777777" w:rsidR="004F5227" w:rsidRDefault="004F5227" w:rsidP="004F5227">
            <w:proofErr w:type="gramStart"/>
            <w:r>
              <w:rPr>
                <w:rFonts w:hAnsi="Symbol"/>
              </w:rPr>
              <w:t></w:t>
            </w:r>
            <w:r>
              <w:t xml:space="preserve">  Enhanced</w:t>
            </w:r>
            <w:proofErr w:type="gramEnd"/>
            <w:r>
              <w:t xml:space="preserve"> parental engagement in children's literacy activities</w:t>
            </w:r>
          </w:p>
          <w:p w14:paraId="11C56918" w14:textId="06ADC7A0" w:rsidR="004F5227" w:rsidRDefault="004F5227" w:rsidP="004F5227">
            <w:pPr>
              <w:rPr>
                <w:rFonts w:ascii="Arial" w:hAnsi="Arial" w:cs="Arial"/>
                <w:color w:val="000000" w:themeColor="text1"/>
                <w:sz w:val="22"/>
                <w:szCs w:val="22"/>
              </w:rPr>
            </w:pPr>
            <w:proofErr w:type="gramStart"/>
            <w:r>
              <w:rPr>
                <w:rFonts w:hAnsi="Symbol"/>
              </w:rPr>
              <w:t></w:t>
            </w:r>
            <w:r>
              <w:t xml:space="preserve">  Greater</w:t>
            </w:r>
            <w:proofErr w:type="gramEnd"/>
            <w:r>
              <w:t xml:space="preserve"> community awareness about the importance of literacy</w:t>
            </w:r>
          </w:p>
        </w:tc>
        <w:tc>
          <w:tcPr>
            <w:tcW w:w="1870" w:type="dxa"/>
          </w:tcPr>
          <w:p w14:paraId="107D3BB9" w14:textId="77777777" w:rsidR="004F5227" w:rsidRDefault="004F5227" w:rsidP="004F5227">
            <w:proofErr w:type="gramStart"/>
            <w:r>
              <w:rPr>
                <w:rFonts w:hAnsi="Symbol"/>
              </w:rPr>
              <w:t></w:t>
            </w:r>
            <w:r>
              <w:t xml:space="preserve">  Higher</w:t>
            </w:r>
            <w:proofErr w:type="gramEnd"/>
            <w:r>
              <w:t xml:space="preserve"> literacy rates in the community</w:t>
            </w:r>
          </w:p>
          <w:p w14:paraId="2F68EF77" w14:textId="77777777" w:rsidR="004F5227" w:rsidRDefault="004F5227" w:rsidP="004F5227">
            <w:proofErr w:type="gramStart"/>
            <w:r>
              <w:rPr>
                <w:rFonts w:hAnsi="Symbol"/>
              </w:rPr>
              <w:t></w:t>
            </w:r>
            <w:r>
              <w:t xml:space="preserve">  Improved</w:t>
            </w:r>
            <w:proofErr w:type="gramEnd"/>
            <w:r>
              <w:t xml:space="preserve"> academic performance in reading and writing</w:t>
            </w:r>
          </w:p>
          <w:p w14:paraId="67B7781A" w14:textId="77777777" w:rsidR="004F5227" w:rsidRDefault="004F5227" w:rsidP="004F5227">
            <w:proofErr w:type="gramStart"/>
            <w:r>
              <w:rPr>
                <w:rFonts w:hAnsi="Symbol"/>
              </w:rPr>
              <w:t></w:t>
            </w:r>
            <w:r>
              <w:t xml:space="preserve">  Increased</w:t>
            </w:r>
            <w:proofErr w:type="gramEnd"/>
            <w:r>
              <w:t xml:space="preserve"> educational attainment and opportunities for children</w:t>
            </w:r>
          </w:p>
          <w:p w14:paraId="04876F6A" w14:textId="77777777" w:rsidR="004F5227" w:rsidRDefault="004F5227" w:rsidP="004F5227">
            <w:proofErr w:type="gramStart"/>
            <w:r>
              <w:rPr>
                <w:rFonts w:hAnsi="Symbol"/>
              </w:rPr>
              <w:t></w:t>
            </w:r>
            <w:r>
              <w:t xml:space="preserve">  Stronger</w:t>
            </w:r>
            <w:proofErr w:type="gramEnd"/>
            <w:r>
              <w:t>, more literate community capable of addressing its own challenges</w:t>
            </w:r>
          </w:p>
          <w:p w14:paraId="5D5D75FD" w14:textId="5AC9F38C" w:rsidR="004F5227" w:rsidRDefault="004F5227" w:rsidP="004F5227">
            <w:pPr>
              <w:rPr>
                <w:rFonts w:ascii="Arial" w:hAnsi="Arial" w:cs="Arial"/>
                <w:color w:val="000000" w:themeColor="text1"/>
                <w:sz w:val="22"/>
                <w:szCs w:val="22"/>
              </w:rPr>
            </w:pPr>
            <w:proofErr w:type="gramStart"/>
            <w:r>
              <w:rPr>
                <w:rFonts w:hAnsi="Symbol"/>
              </w:rPr>
              <w:t></w:t>
            </w:r>
            <w:r>
              <w:t xml:space="preserve">  Sustained</w:t>
            </w:r>
            <w:proofErr w:type="gramEnd"/>
            <w:r>
              <w:t xml:space="preserve"> support and engagement from community stakeholders</w:t>
            </w:r>
          </w:p>
        </w:tc>
      </w:tr>
    </w:tbl>
    <w:p w14:paraId="0ACD6C26" w14:textId="77777777" w:rsidR="00BE3B94" w:rsidRPr="00423EAE" w:rsidRDefault="00BE3B94">
      <w:pPr>
        <w:rPr>
          <w:rFonts w:ascii="Arial" w:hAnsi="Arial" w:cs="Arial"/>
          <w:color w:val="000000" w:themeColor="text1"/>
          <w:sz w:val="22"/>
          <w:szCs w:val="22"/>
        </w:rPr>
      </w:pPr>
    </w:p>
    <w:sectPr w:rsidR="00BE3B94" w:rsidRPr="00423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extended">
    <w:altName w:val="Segoe UI"/>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7831"/>
    <w:multiLevelType w:val="multilevel"/>
    <w:tmpl w:val="792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F6309"/>
    <w:multiLevelType w:val="multilevel"/>
    <w:tmpl w:val="2CD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A70CC"/>
    <w:multiLevelType w:val="hybridMultilevel"/>
    <w:tmpl w:val="4254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D1412"/>
    <w:multiLevelType w:val="multilevel"/>
    <w:tmpl w:val="56B0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52113">
    <w:abstractNumId w:val="1"/>
  </w:num>
  <w:num w:numId="2" w16cid:durableId="654917866">
    <w:abstractNumId w:val="3"/>
  </w:num>
  <w:num w:numId="3" w16cid:durableId="640888703">
    <w:abstractNumId w:val="2"/>
  </w:num>
  <w:num w:numId="4" w16cid:durableId="63618455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53523632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75918387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9034088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19815426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94"/>
    <w:rsid w:val="00075201"/>
    <w:rsid w:val="00171A7A"/>
    <w:rsid w:val="001C41C7"/>
    <w:rsid w:val="0028149B"/>
    <w:rsid w:val="00423EAE"/>
    <w:rsid w:val="00431715"/>
    <w:rsid w:val="004F5227"/>
    <w:rsid w:val="00540132"/>
    <w:rsid w:val="008B54D3"/>
    <w:rsid w:val="009208F8"/>
    <w:rsid w:val="009E7167"/>
    <w:rsid w:val="00A15305"/>
    <w:rsid w:val="00AB6435"/>
    <w:rsid w:val="00B56DE3"/>
    <w:rsid w:val="00BE3B94"/>
    <w:rsid w:val="00DD1232"/>
    <w:rsid w:val="00F15FFA"/>
    <w:rsid w:val="00F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2165D"/>
  <w15:chartTrackingRefBased/>
  <w15:docId w15:val="{9CF6E963-6444-DB43-B732-C6CC2D80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3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94"/>
    <w:rPr>
      <w:rFonts w:eastAsiaTheme="majorEastAsia" w:cstheme="majorBidi"/>
      <w:color w:val="272727" w:themeColor="text1" w:themeTint="D8"/>
    </w:rPr>
  </w:style>
  <w:style w:type="paragraph" w:styleId="Title">
    <w:name w:val="Title"/>
    <w:basedOn w:val="Normal"/>
    <w:next w:val="Normal"/>
    <w:link w:val="TitleChar"/>
    <w:uiPriority w:val="10"/>
    <w:qFormat/>
    <w:rsid w:val="00BE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94"/>
    <w:pPr>
      <w:spacing w:before="160"/>
      <w:jc w:val="center"/>
    </w:pPr>
    <w:rPr>
      <w:i/>
      <w:iCs/>
      <w:color w:val="404040" w:themeColor="text1" w:themeTint="BF"/>
    </w:rPr>
  </w:style>
  <w:style w:type="character" w:customStyle="1" w:styleId="QuoteChar">
    <w:name w:val="Quote Char"/>
    <w:basedOn w:val="DefaultParagraphFont"/>
    <w:link w:val="Quote"/>
    <w:uiPriority w:val="29"/>
    <w:rsid w:val="00BE3B94"/>
    <w:rPr>
      <w:i/>
      <w:iCs/>
      <w:color w:val="404040" w:themeColor="text1" w:themeTint="BF"/>
    </w:rPr>
  </w:style>
  <w:style w:type="paragraph" w:styleId="ListParagraph">
    <w:name w:val="List Paragraph"/>
    <w:basedOn w:val="Normal"/>
    <w:uiPriority w:val="34"/>
    <w:qFormat/>
    <w:rsid w:val="00BE3B94"/>
    <w:pPr>
      <w:ind w:left="720"/>
      <w:contextualSpacing/>
    </w:pPr>
  </w:style>
  <w:style w:type="character" w:styleId="IntenseEmphasis">
    <w:name w:val="Intense Emphasis"/>
    <w:basedOn w:val="DefaultParagraphFont"/>
    <w:uiPriority w:val="21"/>
    <w:qFormat/>
    <w:rsid w:val="00BE3B94"/>
    <w:rPr>
      <w:i/>
      <w:iCs/>
      <w:color w:val="0F4761" w:themeColor="accent1" w:themeShade="BF"/>
    </w:rPr>
  </w:style>
  <w:style w:type="paragraph" w:styleId="IntenseQuote">
    <w:name w:val="Intense Quote"/>
    <w:basedOn w:val="Normal"/>
    <w:next w:val="Normal"/>
    <w:link w:val="IntenseQuoteChar"/>
    <w:uiPriority w:val="30"/>
    <w:qFormat/>
    <w:rsid w:val="00BE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B94"/>
    <w:rPr>
      <w:i/>
      <w:iCs/>
      <w:color w:val="0F4761" w:themeColor="accent1" w:themeShade="BF"/>
    </w:rPr>
  </w:style>
  <w:style w:type="character" w:styleId="IntenseReference">
    <w:name w:val="Intense Reference"/>
    <w:basedOn w:val="DefaultParagraphFont"/>
    <w:uiPriority w:val="32"/>
    <w:qFormat/>
    <w:rsid w:val="00BE3B94"/>
    <w:rPr>
      <w:b/>
      <w:bCs/>
      <w:smallCaps/>
      <w:color w:val="0F4761" w:themeColor="accent1" w:themeShade="BF"/>
      <w:spacing w:val="5"/>
    </w:rPr>
  </w:style>
  <w:style w:type="character" w:styleId="Strong">
    <w:name w:val="Strong"/>
    <w:basedOn w:val="DefaultParagraphFont"/>
    <w:uiPriority w:val="22"/>
    <w:qFormat/>
    <w:rsid w:val="00BE3B94"/>
    <w:rPr>
      <w:b/>
      <w:bCs/>
    </w:rPr>
  </w:style>
  <w:style w:type="character" w:styleId="Hyperlink">
    <w:name w:val="Hyperlink"/>
    <w:basedOn w:val="DefaultParagraphFont"/>
    <w:uiPriority w:val="99"/>
    <w:unhideWhenUsed/>
    <w:rsid w:val="00BE3B94"/>
    <w:rPr>
      <w:color w:val="467886" w:themeColor="hyperlink"/>
      <w:u w:val="single"/>
    </w:rPr>
  </w:style>
  <w:style w:type="character" w:styleId="UnresolvedMention">
    <w:name w:val="Unresolved Mention"/>
    <w:basedOn w:val="DefaultParagraphFont"/>
    <w:uiPriority w:val="99"/>
    <w:semiHidden/>
    <w:unhideWhenUsed/>
    <w:rsid w:val="00BE3B94"/>
    <w:rPr>
      <w:color w:val="605E5C"/>
      <w:shd w:val="clear" w:color="auto" w:fill="E1DFDD"/>
    </w:rPr>
  </w:style>
  <w:style w:type="paragraph" w:styleId="NormalWeb">
    <w:name w:val="Normal (Web)"/>
    <w:basedOn w:val="Normal"/>
    <w:uiPriority w:val="99"/>
    <w:unhideWhenUsed/>
    <w:rsid w:val="00BE3B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31715"/>
  </w:style>
  <w:style w:type="table" w:styleId="TableGrid">
    <w:name w:val="Table Grid"/>
    <w:basedOn w:val="TableNormal"/>
    <w:uiPriority w:val="39"/>
    <w:rsid w:val="004F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12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196">
      <w:bodyDiv w:val="1"/>
      <w:marLeft w:val="0"/>
      <w:marRight w:val="0"/>
      <w:marTop w:val="0"/>
      <w:marBottom w:val="0"/>
      <w:divBdr>
        <w:top w:val="none" w:sz="0" w:space="0" w:color="auto"/>
        <w:left w:val="none" w:sz="0" w:space="0" w:color="auto"/>
        <w:bottom w:val="none" w:sz="0" w:space="0" w:color="auto"/>
        <w:right w:val="none" w:sz="0" w:space="0" w:color="auto"/>
      </w:divBdr>
      <w:divsChild>
        <w:div w:id="1704936786">
          <w:marLeft w:val="0"/>
          <w:marRight w:val="0"/>
          <w:marTop w:val="0"/>
          <w:marBottom w:val="0"/>
          <w:divBdr>
            <w:top w:val="none" w:sz="0" w:space="0" w:color="auto"/>
            <w:left w:val="none" w:sz="0" w:space="0" w:color="auto"/>
            <w:bottom w:val="none" w:sz="0" w:space="0" w:color="auto"/>
            <w:right w:val="none" w:sz="0" w:space="0" w:color="auto"/>
          </w:divBdr>
          <w:divsChild>
            <w:div w:id="424689701">
              <w:marLeft w:val="0"/>
              <w:marRight w:val="0"/>
              <w:marTop w:val="0"/>
              <w:marBottom w:val="0"/>
              <w:divBdr>
                <w:top w:val="single" w:sz="12" w:space="0" w:color="0B57D0"/>
                <w:left w:val="single" w:sz="12" w:space="2" w:color="0B57D0"/>
                <w:bottom w:val="single" w:sz="12" w:space="0" w:color="0B57D0"/>
                <w:right w:val="single" w:sz="12" w:space="2" w:color="0B57D0"/>
              </w:divBdr>
              <w:divsChild>
                <w:div w:id="18042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6862">
      <w:bodyDiv w:val="1"/>
      <w:marLeft w:val="0"/>
      <w:marRight w:val="0"/>
      <w:marTop w:val="0"/>
      <w:marBottom w:val="0"/>
      <w:divBdr>
        <w:top w:val="none" w:sz="0" w:space="0" w:color="auto"/>
        <w:left w:val="none" w:sz="0" w:space="0" w:color="auto"/>
        <w:bottom w:val="none" w:sz="0" w:space="0" w:color="auto"/>
        <w:right w:val="none" w:sz="0" w:space="0" w:color="auto"/>
      </w:divBdr>
    </w:div>
    <w:div w:id="93131541">
      <w:bodyDiv w:val="1"/>
      <w:marLeft w:val="0"/>
      <w:marRight w:val="0"/>
      <w:marTop w:val="0"/>
      <w:marBottom w:val="0"/>
      <w:divBdr>
        <w:top w:val="none" w:sz="0" w:space="0" w:color="auto"/>
        <w:left w:val="none" w:sz="0" w:space="0" w:color="auto"/>
        <w:bottom w:val="none" w:sz="0" w:space="0" w:color="auto"/>
        <w:right w:val="none" w:sz="0" w:space="0" w:color="auto"/>
      </w:divBdr>
    </w:div>
    <w:div w:id="473833703">
      <w:bodyDiv w:val="1"/>
      <w:marLeft w:val="0"/>
      <w:marRight w:val="0"/>
      <w:marTop w:val="0"/>
      <w:marBottom w:val="0"/>
      <w:divBdr>
        <w:top w:val="none" w:sz="0" w:space="0" w:color="auto"/>
        <w:left w:val="none" w:sz="0" w:space="0" w:color="auto"/>
        <w:bottom w:val="none" w:sz="0" w:space="0" w:color="auto"/>
        <w:right w:val="none" w:sz="0" w:space="0" w:color="auto"/>
      </w:divBdr>
    </w:div>
    <w:div w:id="562132728">
      <w:bodyDiv w:val="1"/>
      <w:marLeft w:val="0"/>
      <w:marRight w:val="0"/>
      <w:marTop w:val="0"/>
      <w:marBottom w:val="0"/>
      <w:divBdr>
        <w:top w:val="none" w:sz="0" w:space="0" w:color="auto"/>
        <w:left w:val="none" w:sz="0" w:space="0" w:color="auto"/>
        <w:bottom w:val="none" w:sz="0" w:space="0" w:color="auto"/>
        <w:right w:val="none" w:sz="0" w:space="0" w:color="auto"/>
      </w:divBdr>
    </w:div>
    <w:div w:id="685637928">
      <w:bodyDiv w:val="1"/>
      <w:marLeft w:val="0"/>
      <w:marRight w:val="0"/>
      <w:marTop w:val="0"/>
      <w:marBottom w:val="0"/>
      <w:divBdr>
        <w:top w:val="none" w:sz="0" w:space="0" w:color="auto"/>
        <w:left w:val="none" w:sz="0" w:space="0" w:color="auto"/>
        <w:bottom w:val="none" w:sz="0" w:space="0" w:color="auto"/>
        <w:right w:val="none" w:sz="0" w:space="0" w:color="auto"/>
      </w:divBdr>
    </w:div>
    <w:div w:id="834036330">
      <w:bodyDiv w:val="1"/>
      <w:marLeft w:val="0"/>
      <w:marRight w:val="0"/>
      <w:marTop w:val="0"/>
      <w:marBottom w:val="0"/>
      <w:divBdr>
        <w:top w:val="none" w:sz="0" w:space="0" w:color="auto"/>
        <w:left w:val="none" w:sz="0" w:space="0" w:color="auto"/>
        <w:bottom w:val="none" w:sz="0" w:space="0" w:color="auto"/>
        <w:right w:val="none" w:sz="0" w:space="0" w:color="auto"/>
      </w:divBdr>
      <w:divsChild>
        <w:div w:id="301469004">
          <w:marLeft w:val="0"/>
          <w:marRight w:val="0"/>
          <w:marTop w:val="0"/>
          <w:marBottom w:val="0"/>
          <w:divBdr>
            <w:top w:val="none" w:sz="0" w:space="0" w:color="auto"/>
            <w:left w:val="none" w:sz="0" w:space="0" w:color="auto"/>
            <w:bottom w:val="none" w:sz="0" w:space="0" w:color="auto"/>
            <w:right w:val="none" w:sz="0" w:space="0" w:color="auto"/>
          </w:divBdr>
          <w:divsChild>
            <w:div w:id="625157770">
              <w:marLeft w:val="0"/>
              <w:marRight w:val="0"/>
              <w:marTop w:val="0"/>
              <w:marBottom w:val="0"/>
              <w:divBdr>
                <w:top w:val="none" w:sz="0" w:space="0" w:color="auto"/>
                <w:left w:val="none" w:sz="0" w:space="0" w:color="auto"/>
                <w:bottom w:val="none" w:sz="0" w:space="0" w:color="auto"/>
                <w:right w:val="none" w:sz="0" w:space="0" w:color="auto"/>
              </w:divBdr>
              <w:divsChild>
                <w:div w:id="2011176896">
                  <w:marLeft w:val="0"/>
                  <w:marRight w:val="0"/>
                  <w:marTop w:val="0"/>
                  <w:marBottom w:val="0"/>
                  <w:divBdr>
                    <w:top w:val="none" w:sz="0" w:space="0" w:color="auto"/>
                    <w:left w:val="none" w:sz="0" w:space="0" w:color="auto"/>
                    <w:bottom w:val="none" w:sz="0" w:space="0" w:color="auto"/>
                    <w:right w:val="none" w:sz="0" w:space="0" w:color="auto"/>
                  </w:divBdr>
                  <w:divsChild>
                    <w:div w:id="923492248">
                      <w:marLeft w:val="0"/>
                      <w:marRight w:val="0"/>
                      <w:marTop w:val="0"/>
                      <w:marBottom w:val="0"/>
                      <w:divBdr>
                        <w:top w:val="none" w:sz="0" w:space="0" w:color="auto"/>
                        <w:left w:val="none" w:sz="0" w:space="0" w:color="auto"/>
                        <w:bottom w:val="none" w:sz="0" w:space="0" w:color="auto"/>
                        <w:right w:val="none" w:sz="0" w:space="0" w:color="auto"/>
                      </w:divBdr>
                      <w:divsChild>
                        <w:div w:id="89083364">
                          <w:marLeft w:val="0"/>
                          <w:marRight w:val="0"/>
                          <w:marTop w:val="0"/>
                          <w:marBottom w:val="0"/>
                          <w:divBdr>
                            <w:top w:val="none" w:sz="0" w:space="0" w:color="auto"/>
                            <w:left w:val="none" w:sz="0" w:space="0" w:color="auto"/>
                            <w:bottom w:val="none" w:sz="0" w:space="0" w:color="auto"/>
                            <w:right w:val="none" w:sz="0" w:space="0" w:color="auto"/>
                          </w:divBdr>
                          <w:divsChild>
                            <w:div w:id="4648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235071">
      <w:bodyDiv w:val="1"/>
      <w:marLeft w:val="0"/>
      <w:marRight w:val="0"/>
      <w:marTop w:val="0"/>
      <w:marBottom w:val="0"/>
      <w:divBdr>
        <w:top w:val="none" w:sz="0" w:space="0" w:color="auto"/>
        <w:left w:val="none" w:sz="0" w:space="0" w:color="auto"/>
        <w:bottom w:val="none" w:sz="0" w:space="0" w:color="auto"/>
        <w:right w:val="none" w:sz="0" w:space="0" w:color="auto"/>
      </w:divBdr>
    </w:div>
    <w:div w:id="1691880393">
      <w:bodyDiv w:val="1"/>
      <w:marLeft w:val="0"/>
      <w:marRight w:val="0"/>
      <w:marTop w:val="0"/>
      <w:marBottom w:val="0"/>
      <w:divBdr>
        <w:top w:val="none" w:sz="0" w:space="0" w:color="auto"/>
        <w:left w:val="none" w:sz="0" w:space="0" w:color="auto"/>
        <w:bottom w:val="none" w:sz="0" w:space="0" w:color="auto"/>
        <w:right w:val="none" w:sz="0" w:space="0" w:color="auto"/>
      </w:divBdr>
    </w:div>
    <w:div w:id="2035426135">
      <w:bodyDiv w:val="1"/>
      <w:marLeft w:val="0"/>
      <w:marRight w:val="0"/>
      <w:marTop w:val="0"/>
      <w:marBottom w:val="0"/>
      <w:divBdr>
        <w:top w:val="none" w:sz="0" w:space="0" w:color="auto"/>
        <w:left w:val="none" w:sz="0" w:space="0" w:color="auto"/>
        <w:bottom w:val="none" w:sz="0" w:space="0" w:color="auto"/>
        <w:right w:val="none" w:sz="0" w:space="0" w:color="auto"/>
      </w:divBdr>
    </w:div>
    <w:div w:id="20997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kf.fluxx.io/apply/grant_reg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erianfoundation.org/apply-for-a-g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erianfoundation.org/apply-for-a-grant" TargetMode="External"/><Relationship Id="rId11" Type="http://schemas.openxmlformats.org/officeDocument/2006/relationships/hyperlink" Target="https://iga.in.gov/legislative/2024/bills/senate/1/details" TargetMode="External"/><Relationship Id="rId5" Type="http://schemas.openxmlformats.org/officeDocument/2006/relationships/hyperlink" Target="https://www.samerianfoundation.org/apply-for-a-grant" TargetMode="External"/><Relationship Id="rId10" Type="http://schemas.openxmlformats.org/officeDocument/2006/relationships/hyperlink" Target="https://www.wkkf.org/priorities/our-dna" TargetMode="External"/><Relationship Id="rId4" Type="http://schemas.openxmlformats.org/officeDocument/2006/relationships/webSettings" Target="webSettings.xml"/><Relationship Id="rId9" Type="http://schemas.openxmlformats.org/officeDocument/2006/relationships/hyperlink" Target="https://wkkf.box.com/s/8g5buh82gebbfwwrw3cqsk26ipdeb2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DeLuna, Adrienne</dc:creator>
  <cp:keywords/>
  <dc:description/>
  <cp:lastModifiedBy>DeLuna, Adrienne</cp:lastModifiedBy>
  <cp:revision>3</cp:revision>
  <dcterms:created xsi:type="dcterms:W3CDTF">2024-06-02T01:27:00Z</dcterms:created>
  <dcterms:modified xsi:type="dcterms:W3CDTF">2024-06-09T01:57:00Z</dcterms:modified>
</cp:coreProperties>
</file>